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2B1A51" w14:textId="77777777" w:rsidR="00D16266" w:rsidRPr="004B038E" w:rsidRDefault="00D16266" w:rsidP="00D16266">
      <w:pPr>
        <w:autoSpaceDE w:val="0"/>
        <w:autoSpaceDN w:val="0"/>
        <w:adjustRightInd w:val="0"/>
        <w:spacing w:before="100" w:after="100"/>
        <w:jc w:val="center"/>
        <w:rPr>
          <w:rFonts w:cstheme="minorHAnsi"/>
          <w:b/>
          <w:sz w:val="72"/>
          <w:szCs w:val="72"/>
        </w:rPr>
      </w:pPr>
      <w:r w:rsidRPr="004B038E">
        <w:rPr>
          <w:rFonts w:cstheme="minorHAnsi"/>
          <w:noProof/>
          <w:sz w:val="56"/>
          <w:szCs w:val="56"/>
        </w:rPr>
        <w:drawing>
          <wp:anchor distT="0" distB="0" distL="114300" distR="114300" simplePos="0" relativeHeight="251659264" behindDoc="1" locked="0" layoutInCell="1" allowOverlap="1" wp14:anchorId="107ABB2B" wp14:editId="4F6B17B1">
            <wp:simplePos x="0" y="0"/>
            <wp:positionH relativeFrom="column">
              <wp:posOffset>-238125</wp:posOffset>
            </wp:positionH>
            <wp:positionV relativeFrom="paragraph">
              <wp:posOffset>-390691</wp:posOffset>
            </wp:positionV>
            <wp:extent cx="6962481" cy="9565806"/>
            <wp:effectExtent l="0" t="0" r="0" b="0"/>
            <wp:wrapNone/>
            <wp:docPr id="31" name="Picture 31" descr="Description: logo treat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logo treatment.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77389" cy="9586288"/>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038E">
        <w:rPr>
          <w:rFonts w:cstheme="minorHAnsi"/>
          <w:b/>
          <w:sz w:val="72"/>
          <w:szCs w:val="72"/>
        </w:rPr>
        <w:t xml:space="preserve"> Web Plus</w:t>
      </w:r>
    </w:p>
    <w:p w14:paraId="049D478F" w14:textId="77777777" w:rsidR="00D16266" w:rsidRPr="004B038E" w:rsidRDefault="00D16266" w:rsidP="00D16266">
      <w:pPr>
        <w:autoSpaceDE w:val="0"/>
        <w:autoSpaceDN w:val="0"/>
        <w:adjustRightInd w:val="0"/>
        <w:spacing w:before="100" w:after="100"/>
        <w:jc w:val="center"/>
        <w:rPr>
          <w:rFonts w:cstheme="minorHAnsi"/>
          <w:b/>
          <w:i/>
          <w:sz w:val="32"/>
          <w:szCs w:val="32"/>
        </w:rPr>
      </w:pPr>
      <w:r w:rsidRPr="004B038E">
        <w:rPr>
          <w:rFonts w:cstheme="minorHAnsi"/>
          <w:b/>
          <w:i/>
          <w:sz w:val="32"/>
          <w:szCs w:val="32"/>
        </w:rPr>
        <w:t>Application for Secure Cancer Reporting Over the WWW</w:t>
      </w:r>
    </w:p>
    <w:p w14:paraId="20CED9EB" w14:textId="77777777" w:rsidR="00D16266" w:rsidRPr="004B038E" w:rsidRDefault="00D16266" w:rsidP="00D16266">
      <w:pPr>
        <w:autoSpaceDE w:val="0"/>
        <w:autoSpaceDN w:val="0"/>
        <w:adjustRightInd w:val="0"/>
        <w:spacing w:before="100" w:after="100"/>
        <w:jc w:val="center"/>
        <w:rPr>
          <w:rFonts w:cstheme="minorHAnsi"/>
          <w:b/>
          <w:i/>
          <w:sz w:val="32"/>
          <w:szCs w:val="32"/>
        </w:rPr>
      </w:pPr>
    </w:p>
    <w:p w14:paraId="3A8AE337" w14:textId="77777777" w:rsidR="00D16266" w:rsidRPr="004B038E" w:rsidRDefault="00D16266" w:rsidP="00D16266">
      <w:pPr>
        <w:autoSpaceDE w:val="0"/>
        <w:autoSpaceDN w:val="0"/>
        <w:adjustRightInd w:val="0"/>
        <w:spacing w:before="100" w:after="100"/>
        <w:jc w:val="center"/>
        <w:rPr>
          <w:rFonts w:cstheme="minorHAnsi"/>
          <w:b/>
          <w:i/>
          <w:sz w:val="32"/>
          <w:szCs w:val="32"/>
        </w:rPr>
      </w:pPr>
    </w:p>
    <w:p w14:paraId="7D3B7C75" w14:textId="77777777" w:rsidR="00D16266" w:rsidRDefault="00D16266" w:rsidP="00D16266">
      <w:pPr>
        <w:autoSpaceDE w:val="0"/>
        <w:autoSpaceDN w:val="0"/>
        <w:adjustRightInd w:val="0"/>
        <w:spacing w:before="100" w:after="100"/>
        <w:jc w:val="center"/>
        <w:rPr>
          <w:rFonts w:cstheme="minorHAnsi"/>
          <w:b/>
          <w:sz w:val="56"/>
          <w:szCs w:val="56"/>
        </w:rPr>
      </w:pPr>
      <w:r>
        <w:rPr>
          <w:rFonts w:cstheme="minorHAnsi"/>
          <w:b/>
          <w:sz w:val="56"/>
          <w:szCs w:val="56"/>
        </w:rPr>
        <w:t>Follow-back</w:t>
      </w:r>
    </w:p>
    <w:p w14:paraId="6E229FA5" w14:textId="77777777" w:rsidR="00A72DFE" w:rsidRPr="004B038E" w:rsidRDefault="00A72DFE" w:rsidP="00D16266">
      <w:pPr>
        <w:autoSpaceDE w:val="0"/>
        <w:autoSpaceDN w:val="0"/>
        <w:adjustRightInd w:val="0"/>
        <w:spacing w:before="100" w:after="100"/>
        <w:jc w:val="center"/>
        <w:rPr>
          <w:rFonts w:cstheme="minorHAnsi"/>
          <w:b/>
          <w:sz w:val="56"/>
          <w:szCs w:val="56"/>
        </w:rPr>
      </w:pPr>
      <w:r>
        <w:rPr>
          <w:rFonts w:cstheme="minorHAnsi"/>
          <w:b/>
          <w:sz w:val="56"/>
          <w:szCs w:val="56"/>
        </w:rPr>
        <w:t>(Supervisors and Monitors)</w:t>
      </w:r>
    </w:p>
    <w:p w14:paraId="4153629F" w14:textId="634B2584" w:rsidR="00D16266" w:rsidRDefault="00D16266" w:rsidP="00D16266">
      <w:pPr>
        <w:spacing w:after="840"/>
        <w:jc w:val="center"/>
        <w:rPr>
          <w:rFonts w:cstheme="minorHAnsi"/>
          <w:sz w:val="28"/>
          <w:szCs w:val="28"/>
        </w:rPr>
      </w:pPr>
      <w:r w:rsidRPr="004B038E">
        <w:rPr>
          <w:rFonts w:cstheme="minorHAnsi"/>
          <w:sz w:val="28"/>
          <w:szCs w:val="28"/>
        </w:rPr>
        <w:t>(Based on Web Plus Version 3.</w:t>
      </w:r>
      <w:r w:rsidR="007008C4">
        <w:rPr>
          <w:rFonts w:cstheme="minorHAnsi"/>
          <w:sz w:val="28"/>
          <w:szCs w:val="28"/>
        </w:rPr>
        <w:t>10</w:t>
      </w:r>
      <w:r w:rsidRPr="004B038E">
        <w:rPr>
          <w:rFonts w:cstheme="minorHAnsi"/>
          <w:sz w:val="28"/>
          <w:szCs w:val="28"/>
        </w:rPr>
        <w:t>)</w:t>
      </w:r>
    </w:p>
    <w:p w14:paraId="36FB33F8" w14:textId="5A595A9D" w:rsidR="00E111DE" w:rsidRPr="004B038E" w:rsidRDefault="0030550B" w:rsidP="00D16266">
      <w:pPr>
        <w:spacing w:after="840"/>
        <w:jc w:val="center"/>
        <w:rPr>
          <w:rFonts w:cstheme="minorHAnsi"/>
          <w:b/>
          <w:sz w:val="28"/>
          <w:szCs w:val="28"/>
        </w:rPr>
      </w:pPr>
      <w:r>
        <w:rPr>
          <w:rFonts w:cstheme="minorHAnsi"/>
          <w:sz w:val="28"/>
          <w:szCs w:val="28"/>
        </w:rPr>
        <w:t>February</w:t>
      </w:r>
      <w:r w:rsidR="00DF3EAC">
        <w:rPr>
          <w:rFonts w:cstheme="minorHAnsi"/>
          <w:sz w:val="28"/>
          <w:szCs w:val="28"/>
        </w:rPr>
        <w:t xml:space="preserve"> 202</w:t>
      </w:r>
      <w:r w:rsidR="007008C4">
        <w:rPr>
          <w:rFonts w:cstheme="minorHAnsi"/>
          <w:sz w:val="28"/>
          <w:szCs w:val="28"/>
        </w:rPr>
        <w:t>2</w:t>
      </w:r>
    </w:p>
    <w:p w14:paraId="5E059280" w14:textId="77777777" w:rsidR="00D16266" w:rsidRDefault="00D16266" w:rsidP="00D16266">
      <w:pPr>
        <w:spacing w:after="840" w:line="360" w:lineRule="auto"/>
        <w:jc w:val="right"/>
        <w:rPr>
          <w:rFonts w:cstheme="minorHAnsi"/>
          <w:b/>
          <w:sz w:val="26"/>
          <w:szCs w:val="26"/>
        </w:rPr>
      </w:pPr>
    </w:p>
    <w:p w14:paraId="16D21770" w14:textId="77777777" w:rsidR="00D16266" w:rsidRDefault="00D16266" w:rsidP="00D16266">
      <w:pPr>
        <w:spacing w:after="840" w:line="360" w:lineRule="auto"/>
        <w:jc w:val="right"/>
        <w:rPr>
          <w:rFonts w:cstheme="minorHAnsi"/>
          <w:b/>
          <w:sz w:val="26"/>
          <w:szCs w:val="26"/>
        </w:rPr>
      </w:pPr>
    </w:p>
    <w:p w14:paraId="14D9DC7C" w14:textId="77777777" w:rsidR="00D16266" w:rsidRPr="004B038E" w:rsidRDefault="00D16266" w:rsidP="00D16266">
      <w:pPr>
        <w:spacing w:after="840" w:line="360" w:lineRule="auto"/>
        <w:jc w:val="right"/>
        <w:rPr>
          <w:rFonts w:cstheme="minorHAnsi"/>
          <w:b/>
        </w:rPr>
      </w:pPr>
      <w:r w:rsidRPr="004B038E">
        <w:rPr>
          <w:rFonts w:cstheme="minorHAnsi"/>
          <w:b/>
          <w:sz w:val="26"/>
          <w:szCs w:val="26"/>
        </w:rPr>
        <w:t>Centers for Disease Control and Prevention</w:t>
      </w:r>
      <w:r w:rsidRPr="004B038E">
        <w:rPr>
          <w:rFonts w:cstheme="minorHAnsi"/>
          <w:b/>
          <w:sz w:val="26"/>
          <w:szCs w:val="26"/>
        </w:rPr>
        <w:br/>
        <w:t>National Center for Chronic Disease Prevention and Health Promotion</w:t>
      </w:r>
      <w:r w:rsidRPr="004B038E">
        <w:rPr>
          <w:rFonts w:cstheme="minorHAnsi"/>
          <w:b/>
          <w:sz w:val="26"/>
          <w:szCs w:val="26"/>
        </w:rPr>
        <w:br/>
        <w:t>Division of Cancer Prevention and Control</w:t>
      </w:r>
      <w:r w:rsidRPr="004B038E">
        <w:rPr>
          <w:rFonts w:cstheme="minorHAnsi"/>
          <w:b/>
          <w:sz w:val="26"/>
          <w:szCs w:val="26"/>
        </w:rPr>
        <w:br/>
        <w:t>National Program of Cancer Registries</w:t>
      </w:r>
      <w:r w:rsidRPr="004B038E">
        <w:rPr>
          <w:rFonts w:cstheme="minorHAnsi"/>
          <w:b/>
          <w:sz w:val="26"/>
          <w:szCs w:val="26"/>
        </w:rPr>
        <w:br/>
        <w:t>Registry Plus™ Software for Cancer Registries</w:t>
      </w:r>
    </w:p>
    <w:p w14:paraId="04EC4EC0" w14:textId="77777777" w:rsidR="00D16266" w:rsidRPr="004B038E" w:rsidRDefault="00D16266" w:rsidP="00D16266">
      <w:pPr>
        <w:pStyle w:val="TOC1"/>
        <w:tabs>
          <w:tab w:val="right" w:leader="dot" w:pos="9350"/>
        </w:tabs>
        <w:spacing w:before="120" w:after="240"/>
        <w:rPr>
          <w:rFonts w:cstheme="minorHAnsi"/>
          <w:b/>
          <w:sz w:val="28"/>
          <w:szCs w:val="28"/>
        </w:rPr>
      </w:pPr>
    </w:p>
    <w:sdt>
      <w:sdtPr>
        <w:rPr>
          <w:rFonts w:asciiTheme="minorHAnsi" w:eastAsiaTheme="minorHAnsi" w:hAnsiTheme="minorHAnsi" w:cstheme="minorBidi"/>
          <w:color w:val="auto"/>
          <w:sz w:val="22"/>
          <w:szCs w:val="22"/>
        </w:rPr>
        <w:id w:val="1605539818"/>
        <w:docPartObj>
          <w:docPartGallery w:val="Table of Contents"/>
          <w:docPartUnique/>
        </w:docPartObj>
      </w:sdtPr>
      <w:sdtEndPr>
        <w:rPr>
          <w:b/>
          <w:bCs/>
          <w:noProof/>
        </w:rPr>
      </w:sdtEndPr>
      <w:sdtContent>
        <w:p w14:paraId="7895DD16" w14:textId="77777777" w:rsidR="00BC3E36" w:rsidRDefault="00BC3E36">
          <w:pPr>
            <w:pStyle w:val="TOCHeading"/>
          </w:pPr>
          <w:r>
            <w:t>Contents</w:t>
          </w:r>
        </w:p>
        <w:p w14:paraId="001B773B" w14:textId="7CD86A91" w:rsidR="00987BFF" w:rsidRDefault="00BC3E36">
          <w:pPr>
            <w:pStyle w:val="TOC2"/>
            <w:tabs>
              <w:tab w:val="right" w:leader="dot" w:pos="10070"/>
            </w:tabs>
            <w:rPr>
              <w:rFonts w:eastAsiaTheme="minorEastAsia"/>
              <w:noProof/>
            </w:rPr>
          </w:pPr>
          <w:r>
            <w:fldChar w:fldCharType="begin"/>
          </w:r>
          <w:r>
            <w:instrText xml:space="preserve"> TOC \o "1-4" \h \z \u </w:instrText>
          </w:r>
          <w:r>
            <w:fldChar w:fldCharType="separate"/>
          </w:r>
          <w:hyperlink w:anchor="_Toc94876491" w:history="1">
            <w:r w:rsidR="00987BFF" w:rsidRPr="002370D1">
              <w:rPr>
                <w:rStyle w:val="Hyperlink"/>
                <w:noProof/>
              </w:rPr>
              <w:t>Follow-back Overview</w:t>
            </w:r>
            <w:r w:rsidR="00987BFF">
              <w:rPr>
                <w:noProof/>
                <w:webHidden/>
              </w:rPr>
              <w:tab/>
            </w:r>
            <w:r w:rsidR="00987BFF">
              <w:rPr>
                <w:noProof/>
                <w:webHidden/>
              </w:rPr>
              <w:fldChar w:fldCharType="begin"/>
            </w:r>
            <w:r w:rsidR="00987BFF">
              <w:rPr>
                <w:noProof/>
                <w:webHidden/>
              </w:rPr>
              <w:instrText xml:space="preserve"> PAGEREF _Toc94876491 \h </w:instrText>
            </w:r>
            <w:r w:rsidR="00987BFF">
              <w:rPr>
                <w:noProof/>
                <w:webHidden/>
              </w:rPr>
            </w:r>
            <w:r w:rsidR="00987BFF">
              <w:rPr>
                <w:noProof/>
                <w:webHidden/>
              </w:rPr>
              <w:fldChar w:fldCharType="separate"/>
            </w:r>
            <w:r w:rsidR="00987BFF">
              <w:rPr>
                <w:noProof/>
                <w:webHidden/>
              </w:rPr>
              <w:t>3</w:t>
            </w:r>
            <w:r w:rsidR="00987BFF">
              <w:rPr>
                <w:noProof/>
                <w:webHidden/>
              </w:rPr>
              <w:fldChar w:fldCharType="end"/>
            </w:r>
          </w:hyperlink>
        </w:p>
        <w:p w14:paraId="38B9D100" w14:textId="07C449B4" w:rsidR="00987BFF" w:rsidRDefault="00987BFF">
          <w:pPr>
            <w:pStyle w:val="TOC2"/>
            <w:tabs>
              <w:tab w:val="right" w:leader="dot" w:pos="10070"/>
            </w:tabs>
            <w:rPr>
              <w:rFonts w:eastAsiaTheme="minorEastAsia"/>
              <w:noProof/>
            </w:rPr>
          </w:pPr>
          <w:hyperlink w:anchor="_Toc94876492" w:history="1">
            <w:r w:rsidRPr="002370D1">
              <w:rPr>
                <w:rStyle w:val="Hyperlink"/>
                <w:noProof/>
              </w:rPr>
              <w:t>Generating Follow-back Files</w:t>
            </w:r>
            <w:r>
              <w:rPr>
                <w:noProof/>
                <w:webHidden/>
              </w:rPr>
              <w:tab/>
            </w:r>
            <w:r>
              <w:rPr>
                <w:noProof/>
                <w:webHidden/>
              </w:rPr>
              <w:fldChar w:fldCharType="begin"/>
            </w:r>
            <w:r>
              <w:rPr>
                <w:noProof/>
                <w:webHidden/>
              </w:rPr>
              <w:instrText xml:space="preserve"> PAGEREF _Toc94876492 \h </w:instrText>
            </w:r>
            <w:r>
              <w:rPr>
                <w:noProof/>
                <w:webHidden/>
              </w:rPr>
            </w:r>
            <w:r>
              <w:rPr>
                <w:noProof/>
                <w:webHidden/>
              </w:rPr>
              <w:fldChar w:fldCharType="separate"/>
            </w:r>
            <w:r>
              <w:rPr>
                <w:noProof/>
                <w:webHidden/>
              </w:rPr>
              <w:t>5</w:t>
            </w:r>
            <w:r>
              <w:rPr>
                <w:noProof/>
                <w:webHidden/>
              </w:rPr>
              <w:fldChar w:fldCharType="end"/>
            </w:r>
          </w:hyperlink>
        </w:p>
        <w:p w14:paraId="4B93BA2D" w14:textId="354B318F" w:rsidR="00987BFF" w:rsidRDefault="00987BFF">
          <w:pPr>
            <w:pStyle w:val="TOC3"/>
            <w:tabs>
              <w:tab w:val="right" w:leader="dot" w:pos="10070"/>
            </w:tabs>
            <w:rPr>
              <w:rFonts w:eastAsiaTheme="minorEastAsia"/>
              <w:noProof/>
            </w:rPr>
          </w:pPr>
          <w:hyperlink w:anchor="_Toc94876493" w:history="1">
            <w:r w:rsidRPr="002370D1">
              <w:rPr>
                <w:rStyle w:val="Hyperlink"/>
                <w:rFonts w:cstheme="minorHAnsi"/>
                <w:noProof/>
              </w:rPr>
              <w:t>Reporting Facility</w:t>
            </w:r>
            <w:r>
              <w:rPr>
                <w:noProof/>
                <w:webHidden/>
              </w:rPr>
              <w:tab/>
            </w:r>
            <w:r>
              <w:rPr>
                <w:noProof/>
                <w:webHidden/>
              </w:rPr>
              <w:fldChar w:fldCharType="begin"/>
            </w:r>
            <w:r>
              <w:rPr>
                <w:noProof/>
                <w:webHidden/>
              </w:rPr>
              <w:instrText xml:space="preserve"> PAGEREF _Toc94876493 \h </w:instrText>
            </w:r>
            <w:r>
              <w:rPr>
                <w:noProof/>
                <w:webHidden/>
              </w:rPr>
            </w:r>
            <w:r>
              <w:rPr>
                <w:noProof/>
                <w:webHidden/>
              </w:rPr>
              <w:fldChar w:fldCharType="separate"/>
            </w:r>
            <w:r>
              <w:rPr>
                <w:noProof/>
                <w:webHidden/>
              </w:rPr>
              <w:t>5</w:t>
            </w:r>
            <w:r>
              <w:rPr>
                <w:noProof/>
                <w:webHidden/>
              </w:rPr>
              <w:fldChar w:fldCharType="end"/>
            </w:r>
          </w:hyperlink>
        </w:p>
        <w:p w14:paraId="7D5A3C04" w14:textId="5B41079C" w:rsidR="00987BFF" w:rsidRDefault="00987BFF">
          <w:pPr>
            <w:pStyle w:val="TOC3"/>
            <w:tabs>
              <w:tab w:val="right" w:leader="dot" w:pos="10070"/>
            </w:tabs>
            <w:rPr>
              <w:rFonts w:eastAsiaTheme="minorEastAsia"/>
              <w:noProof/>
            </w:rPr>
          </w:pPr>
          <w:hyperlink w:anchor="_Toc94876494" w:history="1">
            <w:r w:rsidRPr="002370D1">
              <w:rPr>
                <w:rStyle w:val="Hyperlink"/>
                <w:rFonts w:cstheme="minorHAnsi"/>
                <w:noProof/>
              </w:rPr>
              <w:t>Patient Identifying Information</w:t>
            </w:r>
            <w:r>
              <w:rPr>
                <w:noProof/>
                <w:webHidden/>
              </w:rPr>
              <w:tab/>
            </w:r>
            <w:r>
              <w:rPr>
                <w:noProof/>
                <w:webHidden/>
              </w:rPr>
              <w:fldChar w:fldCharType="begin"/>
            </w:r>
            <w:r>
              <w:rPr>
                <w:noProof/>
                <w:webHidden/>
              </w:rPr>
              <w:instrText xml:space="preserve"> PAGEREF _Toc94876494 \h </w:instrText>
            </w:r>
            <w:r>
              <w:rPr>
                <w:noProof/>
                <w:webHidden/>
              </w:rPr>
            </w:r>
            <w:r>
              <w:rPr>
                <w:noProof/>
                <w:webHidden/>
              </w:rPr>
              <w:fldChar w:fldCharType="separate"/>
            </w:r>
            <w:r>
              <w:rPr>
                <w:noProof/>
                <w:webHidden/>
              </w:rPr>
              <w:t>6</w:t>
            </w:r>
            <w:r>
              <w:rPr>
                <w:noProof/>
                <w:webHidden/>
              </w:rPr>
              <w:fldChar w:fldCharType="end"/>
            </w:r>
          </w:hyperlink>
        </w:p>
        <w:p w14:paraId="09BD6655" w14:textId="6A21CA00" w:rsidR="00987BFF" w:rsidRDefault="00987BFF">
          <w:pPr>
            <w:pStyle w:val="TOC3"/>
            <w:tabs>
              <w:tab w:val="right" w:leader="dot" w:pos="10070"/>
            </w:tabs>
            <w:rPr>
              <w:rFonts w:eastAsiaTheme="minorEastAsia"/>
              <w:noProof/>
            </w:rPr>
          </w:pPr>
          <w:hyperlink w:anchor="_Toc94876495" w:history="1">
            <w:r w:rsidRPr="002370D1">
              <w:rPr>
                <w:rStyle w:val="Hyperlink"/>
                <w:rFonts w:cstheme="minorHAnsi"/>
                <w:noProof/>
              </w:rPr>
              <w:t>Other Potentially Available Information</w:t>
            </w:r>
            <w:r>
              <w:rPr>
                <w:noProof/>
                <w:webHidden/>
              </w:rPr>
              <w:tab/>
            </w:r>
            <w:r>
              <w:rPr>
                <w:noProof/>
                <w:webHidden/>
              </w:rPr>
              <w:fldChar w:fldCharType="begin"/>
            </w:r>
            <w:r>
              <w:rPr>
                <w:noProof/>
                <w:webHidden/>
              </w:rPr>
              <w:instrText xml:space="preserve"> PAGEREF _Toc94876495 \h </w:instrText>
            </w:r>
            <w:r>
              <w:rPr>
                <w:noProof/>
                <w:webHidden/>
              </w:rPr>
            </w:r>
            <w:r>
              <w:rPr>
                <w:noProof/>
                <w:webHidden/>
              </w:rPr>
              <w:fldChar w:fldCharType="separate"/>
            </w:r>
            <w:r>
              <w:rPr>
                <w:noProof/>
                <w:webHidden/>
              </w:rPr>
              <w:t>6</w:t>
            </w:r>
            <w:r>
              <w:rPr>
                <w:noProof/>
                <w:webHidden/>
              </w:rPr>
              <w:fldChar w:fldCharType="end"/>
            </w:r>
          </w:hyperlink>
        </w:p>
        <w:p w14:paraId="420B8E8A" w14:textId="170A1C8A" w:rsidR="00987BFF" w:rsidRDefault="00987BFF">
          <w:pPr>
            <w:pStyle w:val="TOC3"/>
            <w:tabs>
              <w:tab w:val="right" w:leader="dot" w:pos="10070"/>
            </w:tabs>
            <w:rPr>
              <w:rFonts w:eastAsiaTheme="minorEastAsia"/>
              <w:noProof/>
            </w:rPr>
          </w:pPr>
          <w:hyperlink w:anchor="_Toc94876496" w:history="1">
            <w:r w:rsidRPr="002370D1">
              <w:rPr>
                <w:rStyle w:val="Hyperlink"/>
                <w:rFonts w:cstheme="minorHAnsi"/>
                <w:noProof/>
              </w:rPr>
              <w:t>System Fields</w:t>
            </w:r>
            <w:r>
              <w:rPr>
                <w:noProof/>
                <w:webHidden/>
              </w:rPr>
              <w:tab/>
            </w:r>
            <w:r>
              <w:rPr>
                <w:noProof/>
                <w:webHidden/>
              </w:rPr>
              <w:fldChar w:fldCharType="begin"/>
            </w:r>
            <w:r>
              <w:rPr>
                <w:noProof/>
                <w:webHidden/>
              </w:rPr>
              <w:instrText xml:space="preserve"> PAGEREF _Toc94876496 \h </w:instrText>
            </w:r>
            <w:r>
              <w:rPr>
                <w:noProof/>
                <w:webHidden/>
              </w:rPr>
            </w:r>
            <w:r>
              <w:rPr>
                <w:noProof/>
                <w:webHidden/>
              </w:rPr>
              <w:fldChar w:fldCharType="separate"/>
            </w:r>
            <w:r>
              <w:rPr>
                <w:noProof/>
                <w:webHidden/>
              </w:rPr>
              <w:t>7</w:t>
            </w:r>
            <w:r>
              <w:rPr>
                <w:noProof/>
                <w:webHidden/>
              </w:rPr>
              <w:fldChar w:fldCharType="end"/>
            </w:r>
          </w:hyperlink>
        </w:p>
        <w:p w14:paraId="50681ECC" w14:textId="650A6AF3" w:rsidR="00987BFF" w:rsidRDefault="00987BFF">
          <w:pPr>
            <w:pStyle w:val="TOC2"/>
            <w:tabs>
              <w:tab w:val="right" w:leader="dot" w:pos="10070"/>
            </w:tabs>
            <w:rPr>
              <w:rFonts w:eastAsiaTheme="minorEastAsia"/>
              <w:noProof/>
            </w:rPr>
          </w:pPr>
          <w:hyperlink w:anchor="_Toc94876497" w:history="1">
            <w:r w:rsidRPr="002370D1">
              <w:rPr>
                <w:rStyle w:val="Hyperlink"/>
                <w:noProof/>
              </w:rPr>
              <w:t>Follow-back Supervisor</w:t>
            </w:r>
            <w:r>
              <w:rPr>
                <w:noProof/>
                <w:webHidden/>
              </w:rPr>
              <w:tab/>
            </w:r>
            <w:r>
              <w:rPr>
                <w:noProof/>
                <w:webHidden/>
              </w:rPr>
              <w:fldChar w:fldCharType="begin"/>
            </w:r>
            <w:r>
              <w:rPr>
                <w:noProof/>
                <w:webHidden/>
              </w:rPr>
              <w:instrText xml:space="preserve"> PAGEREF _Toc94876497 \h </w:instrText>
            </w:r>
            <w:r>
              <w:rPr>
                <w:noProof/>
                <w:webHidden/>
              </w:rPr>
            </w:r>
            <w:r>
              <w:rPr>
                <w:noProof/>
                <w:webHidden/>
              </w:rPr>
              <w:fldChar w:fldCharType="separate"/>
            </w:r>
            <w:r>
              <w:rPr>
                <w:noProof/>
                <w:webHidden/>
              </w:rPr>
              <w:t>8</w:t>
            </w:r>
            <w:r>
              <w:rPr>
                <w:noProof/>
                <w:webHidden/>
              </w:rPr>
              <w:fldChar w:fldCharType="end"/>
            </w:r>
          </w:hyperlink>
        </w:p>
        <w:p w14:paraId="457249B5" w14:textId="110BFB0B" w:rsidR="00987BFF" w:rsidRDefault="00987BFF">
          <w:pPr>
            <w:pStyle w:val="TOC3"/>
            <w:tabs>
              <w:tab w:val="right" w:leader="dot" w:pos="10070"/>
            </w:tabs>
            <w:rPr>
              <w:rFonts w:eastAsiaTheme="minorEastAsia"/>
              <w:noProof/>
            </w:rPr>
          </w:pPr>
          <w:hyperlink w:anchor="_Toc94876498" w:history="1">
            <w:r w:rsidRPr="002370D1">
              <w:rPr>
                <w:rStyle w:val="Hyperlink"/>
                <w:noProof/>
              </w:rPr>
              <w:t>Follow-back, Load Follow-back File</w:t>
            </w:r>
            <w:r>
              <w:rPr>
                <w:noProof/>
                <w:webHidden/>
              </w:rPr>
              <w:tab/>
            </w:r>
            <w:r>
              <w:rPr>
                <w:noProof/>
                <w:webHidden/>
              </w:rPr>
              <w:fldChar w:fldCharType="begin"/>
            </w:r>
            <w:r>
              <w:rPr>
                <w:noProof/>
                <w:webHidden/>
              </w:rPr>
              <w:instrText xml:space="preserve"> PAGEREF _Toc94876498 \h </w:instrText>
            </w:r>
            <w:r>
              <w:rPr>
                <w:noProof/>
                <w:webHidden/>
              </w:rPr>
            </w:r>
            <w:r>
              <w:rPr>
                <w:noProof/>
                <w:webHidden/>
              </w:rPr>
              <w:fldChar w:fldCharType="separate"/>
            </w:r>
            <w:r>
              <w:rPr>
                <w:noProof/>
                <w:webHidden/>
              </w:rPr>
              <w:t>9</w:t>
            </w:r>
            <w:r>
              <w:rPr>
                <w:noProof/>
                <w:webHidden/>
              </w:rPr>
              <w:fldChar w:fldCharType="end"/>
            </w:r>
          </w:hyperlink>
        </w:p>
        <w:p w14:paraId="4C82772D" w14:textId="4C0624BE" w:rsidR="00987BFF" w:rsidRDefault="00987BFF">
          <w:pPr>
            <w:pStyle w:val="TOC3"/>
            <w:tabs>
              <w:tab w:val="right" w:leader="dot" w:pos="10070"/>
            </w:tabs>
            <w:rPr>
              <w:rFonts w:eastAsiaTheme="minorEastAsia"/>
              <w:noProof/>
            </w:rPr>
          </w:pPr>
          <w:hyperlink w:anchor="_Toc94876499" w:history="1">
            <w:r w:rsidRPr="002370D1">
              <w:rPr>
                <w:rStyle w:val="Hyperlink"/>
                <w:noProof/>
              </w:rPr>
              <w:t>Follow-back, Track Requests by File</w:t>
            </w:r>
            <w:r>
              <w:rPr>
                <w:noProof/>
                <w:webHidden/>
              </w:rPr>
              <w:tab/>
            </w:r>
            <w:r>
              <w:rPr>
                <w:noProof/>
                <w:webHidden/>
              </w:rPr>
              <w:fldChar w:fldCharType="begin"/>
            </w:r>
            <w:r>
              <w:rPr>
                <w:noProof/>
                <w:webHidden/>
              </w:rPr>
              <w:instrText xml:space="preserve"> PAGEREF _Toc94876499 \h </w:instrText>
            </w:r>
            <w:r>
              <w:rPr>
                <w:noProof/>
                <w:webHidden/>
              </w:rPr>
            </w:r>
            <w:r>
              <w:rPr>
                <w:noProof/>
                <w:webHidden/>
              </w:rPr>
              <w:fldChar w:fldCharType="separate"/>
            </w:r>
            <w:r>
              <w:rPr>
                <w:noProof/>
                <w:webHidden/>
              </w:rPr>
              <w:t>12</w:t>
            </w:r>
            <w:r>
              <w:rPr>
                <w:noProof/>
                <w:webHidden/>
              </w:rPr>
              <w:fldChar w:fldCharType="end"/>
            </w:r>
          </w:hyperlink>
        </w:p>
        <w:p w14:paraId="4422CBB2" w14:textId="3917104C" w:rsidR="00987BFF" w:rsidRDefault="00987BFF">
          <w:pPr>
            <w:pStyle w:val="TOC4"/>
            <w:tabs>
              <w:tab w:val="right" w:leader="dot" w:pos="10070"/>
            </w:tabs>
            <w:rPr>
              <w:rFonts w:eastAsiaTheme="minorEastAsia"/>
              <w:noProof/>
            </w:rPr>
          </w:pPr>
          <w:hyperlink w:anchor="_Toc94876500" w:history="1">
            <w:r w:rsidRPr="002370D1">
              <w:rPr>
                <w:rStyle w:val="Hyperlink"/>
                <w:noProof/>
              </w:rPr>
              <w:t>Track Abstracts</w:t>
            </w:r>
            <w:r>
              <w:rPr>
                <w:noProof/>
                <w:webHidden/>
              </w:rPr>
              <w:tab/>
            </w:r>
            <w:r>
              <w:rPr>
                <w:noProof/>
                <w:webHidden/>
              </w:rPr>
              <w:fldChar w:fldCharType="begin"/>
            </w:r>
            <w:r>
              <w:rPr>
                <w:noProof/>
                <w:webHidden/>
              </w:rPr>
              <w:instrText xml:space="preserve"> PAGEREF _Toc94876500 \h </w:instrText>
            </w:r>
            <w:r>
              <w:rPr>
                <w:noProof/>
                <w:webHidden/>
              </w:rPr>
            </w:r>
            <w:r>
              <w:rPr>
                <w:noProof/>
                <w:webHidden/>
              </w:rPr>
              <w:fldChar w:fldCharType="separate"/>
            </w:r>
            <w:r>
              <w:rPr>
                <w:noProof/>
                <w:webHidden/>
              </w:rPr>
              <w:t>12</w:t>
            </w:r>
            <w:r>
              <w:rPr>
                <w:noProof/>
                <w:webHidden/>
              </w:rPr>
              <w:fldChar w:fldCharType="end"/>
            </w:r>
          </w:hyperlink>
        </w:p>
        <w:p w14:paraId="05ED370C" w14:textId="03A69ECB" w:rsidR="00987BFF" w:rsidRDefault="00987BFF">
          <w:pPr>
            <w:pStyle w:val="TOC4"/>
            <w:tabs>
              <w:tab w:val="right" w:leader="dot" w:pos="10070"/>
            </w:tabs>
            <w:rPr>
              <w:rFonts w:eastAsiaTheme="minorEastAsia"/>
              <w:noProof/>
            </w:rPr>
          </w:pPr>
          <w:hyperlink w:anchor="_Toc94876501" w:history="1">
            <w:r w:rsidRPr="002370D1">
              <w:rPr>
                <w:rStyle w:val="Hyperlink"/>
                <w:noProof/>
              </w:rPr>
              <w:t>View File History</w:t>
            </w:r>
            <w:r>
              <w:rPr>
                <w:noProof/>
                <w:webHidden/>
              </w:rPr>
              <w:tab/>
            </w:r>
            <w:r>
              <w:rPr>
                <w:noProof/>
                <w:webHidden/>
              </w:rPr>
              <w:fldChar w:fldCharType="begin"/>
            </w:r>
            <w:r>
              <w:rPr>
                <w:noProof/>
                <w:webHidden/>
              </w:rPr>
              <w:instrText xml:space="preserve"> PAGEREF _Toc94876501 \h </w:instrText>
            </w:r>
            <w:r>
              <w:rPr>
                <w:noProof/>
                <w:webHidden/>
              </w:rPr>
            </w:r>
            <w:r>
              <w:rPr>
                <w:noProof/>
                <w:webHidden/>
              </w:rPr>
              <w:fldChar w:fldCharType="separate"/>
            </w:r>
            <w:r>
              <w:rPr>
                <w:noProof/>
                <w:webHidden/>
              </w:rPr>
              <w:t>17</w:t>
            </w:r>
            <w:r>
              <w:rPr>
                <w:noProof/>
                <w:webHidden/>
              </w:rPr>
              <w:fldChar w:fldCharType="end"/>
            </w:r>
          </w:hyperlink>
        </w:p>
        <w:p w14:paraId="7865707E" w14:textId="1F1DCBA6" w:rsidR="00987BFF" w:rsidRDefault="00987BFF">
          <w:pPr>
            <w:pStyle w:val="TOC4"/>
            <w:tabs>
              <w:tab w:val="right" w:leader="dot" w:pos="10070"/>
            </w:tabs>
            <w:rPr>
              <w:rFonts w:eastAsiaTheme="minorEastAsia"/>
              <w:noProof/>
            </w:rPr>
          </w:pPr>
          <w:hyperlink w:anchor="_Toc94876502" w:history="1">
            <w:r w:rsidRPr="002370D1">
              <w:rPr>
                <w:rStyle w:val="Hyperlink"/>
                <w:noProof/>
              </w:rPr>
              <w:t>Sending Notice</w:t>
            </w:r>
            <w:r>
              <w:rPr>
                <w:noProof/>
                <w:webHidden/>
              </w:rPr>
              <w:tab/>
            </w:r>
            <w:r>
              <w:rPr>
                <w:noProof/>
                <w:webHidden/>
              </w:rPr>
              <w:fldChar w:fldCharType="begin"/>
            </w:r>
            <w:r>
              <w:rPr>
                <w:noProof/>
                <w:webHidden/>
              </w:rPr>
              <w:instrText xml:space="preserve"> PAGEREF _Toc94876502 \h </w:instrText>
            </w:r>
            <w:r>
              <w:rPr>
                <w:noProof/>
                <w:webHidden/>
              </w:rPr>
            </w:r>
            <w:r>
              <w:rPr>
                <w:noProof/>
                <w:webHidden/>
              </w:rPr>
              <w:fldChar w:fldCharType="separate"/>
            </w:r>
            <w:r>
              <w:rPr>
                <w:noProof/>
                <w:webHidden/>
              </w:rPr>
              <w:t>17</w:t>
            </w:r>
            <w:r>
              <w:rPr>
                <w:noProof/>
                <w:webHidden/>
              </w:rPr>
              <w:fldChar w:fldCharType="end"/>
            </w:r>
          </w:hyperlink>
        </w:p>
        <w:p w14:paraId="66998742" w14:textId="4AAF0505" w:rsidR="00987BFF" w:rsidRDefault="00987BFF">
          <w:pPr>
            <w:pStyle w:val="TOC4"/>
            <w:tabs>
              <w:tab w:val="right" w:leader="dot" w:pos="10070"/>
            </w:tabs>
            <w:rPr>
              <w:rFonts w:eastAsiaTheme="minorEastAsia"/>
              <w:noProof/>
            </w:rPr>
          </w:pPr>
          <w:hyperlink w:anchor="_Toc94876503" w:history="1">
            <w:r w:rsidRPr="002370D1">
              <w:rPr>
                <w:rStyle w:val="Hyperlink"/>
                <w:noProof/>
              </w:rPr>
              <w:t>Delete File</w:t>
            </w:r>
            <w:r>
              <w:rPr>
                <w:noProof/>
                <w:webHidden/>
              </w:rPr>
              <w:tab/>
            </w:r>
            <w:r>
              <w:rPr>
                <w:noProof/>
                <w:webHidden/>
              </w:rPr>
              <w:fldChar w:fldCharType="begin"/>
            </w:r>
            <w:r>
              <w:rPr>
                <w:noProof/>
                <w:webHidden/>
              </w:rPr>
              <w:instrText xml:space="preserve"> PAGEREF _Toc94876503 \h </w:instrText>
            </w:r>
            <w:r>
              <w:rPr>
                <w:noProof/>
                <w:webHidden/>
              </w:rPr>
            </w:r>
            <w:r>
              <w:rPr>
                <w:noProof/>
                <w:webHidden/>
              </w:rPr>
              <w:fldChar w:fldCharType="separate"/>
            </w:r>
            <w:r>
              <w:rPr>
                <w:noProof/>
                <w:webHidden/>
              </w:rPr>
              <w:t>18</w:t>
            </w:r>
            <w:r>
              <w:rPr>
                <w:noProof/>
                <w:webHidden/>
              </w:rPr>
              <w:fldChar w:fldCharType="end"/>
            </w:r>
          </w:hyperlink>
        </w:p>
        <w:p w14:paraId="2AE6E7FD" w14:textId="1736A898" w:rsidR="00987BFF" w:rsidRDefault="00987BFF">
          <w:pPr>
            <w:pStyle w:val="TOC3"/>
            <w:tabs>
              <w:tab w:val="right" w:leader="dot" w:pos="10070"/>
            </w:tabs>
            <w:rPr>
              <w:rFonts w:eastAsiaTheme="minorEastAsia"/>
              <w:noProof/>
            </w:rPr>
          </w:pPr>
          <w:hyperlink w:anchor="_Toc94876504" w:history="1">
            <w:r w:rsidRPr="002370D1">
              <w:rPr>
                <w:rStyle w:val="Hyperlink"/>
                <w:noProof/>
              </w:rPr>
              <w:t>Follow-back, Track Requests by Facility</w:t>
            </w:r>
            <w:r>
              <w:rPr>
                <w:noProof/>
                <w:webHidden/>
              </w:rPr>
              <w:tab/>
            </w:r>
            <w:r>
              <w:rPr>
                <w:noProof/>
                <w:webHidden/>
              </w:rPr>
              <w:fldChar w:fldCharType="begin"/>
            </w:r>
            <w:r>
              <w:rPr>
                <w:noProof/>
                <w:webHidden/>
              </w:rPr>
              <w:instrText xml:space="preserve"> PAGEREF _Toc94876504 \h </w:instrText>
            </w:r>
            <w:r>
              <w:rPr>
                <w:noProof/>
                <w:webHidden/>
              </w:rPr>
            </w:r>
            <w:r>
              <w:rPr>
                <w:noProof/>
                <w:webHidden/>
              </w:rPr>
              <w:fldChar w:fldCharType="separate"/>
            </w:r>
            <w:r>
              <w:rPr>
                <w:noProof/>
                <w:webHidden/>
              </w:rPr>
              <w:t>18</w:t>
            </w:r>
            <w:r>
              <w:rPr>
                <w:noProof/>
                <w:webHidden/>
              </w:rPr>
              <w:fldChar w:fldCharType="end"/>
            </w:r>
          </w:hyperlink>
        </w:p>
        <w:p w14:paraId="775E95CC" w14:textId="3A75C1BC" w:rsidR="00987BFF" w:rsidRDefault="00987BFF">
          <w:pPr>
            <w:pStyle w:val="TOC4"/>
            <w:tabs>
              <w:tab w:val="right" w:leader="dot" w:pos="10070"/>
            </w:tabs>
            <w:rPr>
              <w:rFonts w:eastAsiaTheme="minorEastAsia"/>
              <w:noProof/>
            </w:rPr>
          </w:pPr>
          <w:hyperlink w:anchor="_Toc94876505" w:history="1">
            <w:r w:rsidRPr="002370D1">
              <w:rPr>
                <w:rStyle w:val="Hyperlink"/>
                <w:noProof/>
              </w:rPr>
              <w:t>Track Abstracts</w:t>
            </w:r>
            <w:r>
              <w:rPr>
                <w:noProof/>
                <w:webHidden/>
              </w:rPr>
              <w:tab/>
            </w:r>
            <w:r>
              <w:rPr>
                <w:noProof/>
                <w:webHidden/>
              </w:rPr>
              <w:fldChar w:fldCharType="begin"/>
            </w:r>
            <w:r>
              <w:rPr>
                <w:noProof/>
                <w:webHidden/>
              </w:rPr>
              <w:instrText xml:space="preserve"> PAGEREF _Toc94876505 \h </w:instrText>
            </w:r>
            <w:r>
              <w:rPr>
                <w:noProof/>
                <w:webHidden/>
              </w:rPr>
            </w:r>
            <w:r>
              <w:rPr>
                <w:noProof/>
                <w:webHidden/>
              </w:rPr>
              <w:fldChar w:fldCharType="separate"/>
            </w:r>
            <w:r>
              <w:rPr>
                <w:noProof/>
                <w:webHidden/>
              </w:rPr>
              <w:t>19</w:t>
            </w:r>
            <w:r>
              <w:rPr>
                <w:noProof/>
                <w:webHidden/>
              </w:rPr>
              <w:fldChar w:fldCharType="end"/>
            </w:r>
          </w:hyperlink>
        </w:p>
        <w:p w14:paraId="02A5987E" w14:textId="56DBEDE4" w:rsidR="00987BFF" w:rsidRDefault="00987BFF">
          <w:pPr>
            <w:pStyle w:val="TOC4"/>
            <w:tabs>
              <w:tab w:val="right" w:leader="dot" w:pos="10070"/>
            </w:tabs>
            <w:rPr>
              <w:rFonts w:eastAsiaTheme="minorEastAsia"/>
              <w:noProof/>
            </w:rPr>
          </w:pPr>
          <w:hyperlink w:anchor="_Toc94876506" w:history="1">
            <w:r w:rsidRPr="002370D1">
              <w:rPr>
                <w:rStyle w:val="Hyperlink"/>
                <w:noProof/>
              </w:rPr>
              <w:t>Send Notice</w:t>
            </w:r>
            <w:r>
              <w:rPr>
                <w:noProof/>
                <w:webHidden/>
              </w:rPr>
              <w:tab/>
            </w:r>
            <w:r>
              <w:rPr>
                <w:noProof/>
                <w:webHidden/>
              </w:rPr>
              <w:fldChar w:fldCharType="begin"/>
            </w:r>
            <w:r>
              <w:rPr>
                <w:noProof/>
                <w:webHidden/>
              </w:rPr>
              <w:instrText xml:space="preserve"> PAGEREF _Toc94876506 \h </w:instrText>
            </w:r>
            <w:r>
              <w:rPr>
                <w:noProof/>
                <w:webHidden/>
              </w:rPr>
            </w:r>
            <w:r>
              <w:rPr>
                <w:noProof/>
                <w:webHidden/>
              </w:rPr>
              <w:fldChar w:fldCharType="separate"/>
            </w:r>
            <w:r>
              <w:rPr>
                <w:noProof/>
                <w:webHidden/>
              </w:rPr>
              <w:t>20</w:t>
            </w:r>
            <w:r>
              <w:rPr>
                <w:noProof/>
                <w:webHidden/>
              </w:rPr>
              <w:fldChar w:fldCharType="end"/>
            </w:r>
          </w:hyperlink>
        </w:p>
        <w:p w14:paraId="25D7C41C" w14:textId="4F50EE5B" w:rsidR="00987BFF" w:rsidRDefault="00987BFF">
          <w:pPr>
            <w:pStyle w:val="TOC3"/>
            <w:tabs>
              <w:tab w:val="right" w:leader="dot" w:pos="10070"/>
            </w:tabs>
            <w:rPr>
              <w:rFonts w:eastAsiaTheme="minorEastAsia"/>
              <w:noProof/>
            </w:rPr>
          </w:pPr>
          <w:hyperlink w:anchor="_Toc94876507" w:history="1">
            <w:r w:rsidRPr="002370D1">
              <w:rPr>
                <w:rStyle w:val="Hyperlink"/>
                <w:noProof/>
              </w:rPr>
              <w:t>Send Email Notice</w:t>
            </w:r>
            <w:r>
              <w:rPr>
                <w:noProof/>
                <w:webHidden/>
              </w:rPr>
              <w:tab/>
            </w:r>
            <w:r>
              <w:rPr>
                <w:noProof/>
                <w:webHidden/>
              </w:rPr>
              <w:fldChar w:fldCharType="begin"/>
            </w:r>
            <w:r>
              <w:rPr>
                <w:noProof/>
                <w:webHidden/>
              </w:rPr>
              <w:instrText xml:space="preserve"> PAGEREF _Toc94876507 \h </w:instrText>
            </w:r>
            <w:r>
              <w:rPr>
                <w:noProof/>
                <w:webHidden/>
              </w:rPr>
            </w:r>
            <w:r>
              <w:rPr>
                <w:noProof/>
                <w:webHidden/>
              </w:rPr>
              <w:fldChar w:fldCharType="separate"/>
            </w:r>
            <w:r>
              <w:rPr>
                <w:noProof/>
                <w:webHidden/>
              </w:rPr>
              <w:t>20</w:t>
            </w:r>
            <w:r>
              <w:rPr>
                <w:noProof/>
                <w:webHidden/>
              </w:rPr>
              <w:fldChar w:fldCharType="end"/>
            </w:r>
          </w:hyperlink>
        </w:p>
        <w:p w14:paraId="618B31B3" w14:textId="4AE92745" w:rsidR="00987BFF" w:rsidRDefault="00987BFF">
          <w:pPr>
            <w:pStyle w:val="TOC3"/>
            <w:tabs>
              <w:tab w:val="right" w:leader="dot" w:pos="10070"/>
            </w:tabs>
            <w:rPr>
              <w:rFonts w:eastAsiaTheme="minorEastAsia"/>
              <w:noProof/>
            </w:rPr>
          </w:pPr>
          <w:hyperlink w:anchor="_Toc94876508" w:history="1">
            <w:r w:rsidRPr="002370D1">
              <w:rPr>
                <w:rStyle w:val="Hyperlink"/>
                <w:noProof/>
              </w:rPr>
              <w:t>Add Follow-back Abstracts Online</w:t>
            </w:r>
            <w:r>
              <w:rPr>
                <w:noProof/>
                <w:webHidden/>
              </w:rPr>
              <w:tab/>
            </w:r>
            <w:r>
              <w:rPr>
                <w:noProof/>
                <w:webHidden/>
              </w:rPr>
              <w:fldChar w:fldCharType="begin"/>
            </w:r>
            <w:r>
              <w:rPr>
                <w:noProof/>
                <w:webHidden/>
              </w:rPr>
              <w:instrText xml:space="preserve"> PAGEREF _Toc94876508 \h </w:instrText>
            </w:r>
            <w:r>
              <w:rPr>
                <w:noProof/>
                <w:webHidden/>
              </w:rPr>
            </w:r>
            <w:r>
              <w:rPr>
                <w:noProof/>
                <w:webHidden/>
              </w:rPr>
              <w:fldChar w:fldCharType="separate"/>
            </w:r>
            <w:r>
              <w:rPr>
                <w:noProof/>
                <w:webHidden/>
              </w:rPr>
              <w:t>22</w:t>
            </w:r>
            <w:r>
              <w:rPr>
                <w:noProof/>
                <w:webHidden/>
              </w:rPr>
              <w:fldChar w:fldCharType="end"/>
            </w:r>
          </w:hyperlink>
        </w:p>
        <w:p w14:paraId="33FE9478" w14:textId="53B60990" w:rsidR="00987BFF" w:rsidRDefault="00987BFF">
          <w:pPr>
            <w:pStyle w:val="TOC4"/>
            <w:tabs>
              <w:tab w:val="right" w:leader="dot" w:pos="10070"/>
            </w:tabs>
            <w:rPr>
              <w:rFonts w:eastAsiaTheme="minorEastAsia"/>
              <w:noProof/>
            </w:rPr>
          </w:pPr>
          <w:hyperlink w:anchor="_Toc94876509" w:history="1">
            <w:r w:rsidRPr="002370D1">
              <w:rPr>
                <w:rStyle w:val="Hyperlink"/>
                <w:noProof/>
              </w:rPr>
              <w:t>Find Incomplete or Complete but not released Online Abstracts</w:t>
            </w:r>
            <w:r>
              <w:rPr>
                <w:noProof/>
                <w:webHidden/>
              </w:rPr>
              <w:tab/>
            </w:r>
            <w:r>
              <w:rPr>
                <w:noProof/>
                <w:webHidden/>
              </w:rPr>
              <w:fldChar w:fldCharType="begin"/>
            </w:r>
            <w:r>
              <w:rPr>
                <w:noProof/>
                <w:webHidden/>
              </w:rPr>
              <w:instrText xml:space="preserve"> PAGEREF _Toc94876509 \h </w:instrText>
            </w:r>
            <w:r>
              <w:rPr>
                <w:noProof/>
                <w:webHidden/>
              </w:rPr>
            </w:r>
            <w:r>
              <w:rPr>
                <w:noProof/>
                <w:webHidden/>
              </w:rPr>
              <w:fldChar w:fldCharType="separate"/>
            </w:r>
            <w:r>
              <w:rPr>
                <w:noProof/>
                <w:webHidden/>
              </w:rPr>
              <w:t>24</w:t>
            </w:r>
            <w:r>
              <w:rPr>
                <w:noProof/>
                <w:webHidden/>
              </w:rPr>
              <w:fldChar w:fldCharType="end"/>
            </w:r>
          </w:hyperlink>
        </w:p>
        <w:p w14:paraId="48927D69" w14:textId="7684527E" w:rsidR="00987BFF" w:rsidRDefault="00987BFF">
          <w:pPr>
            <w:pStyle w:val="TOC3"/>
            <w:tabs>
              <w:tab w:val="right" w:leader="dot" w:pos="10070"/>
            </w:tabs>
            <w:rPr>
              <w:rFonts w:eastAsiaTheme="minorEastAsia"/>
              <w:noProof/>
            </w:rPr>
          </w:pPr>
          <w:hyperlink w:anchor="_Toc94876510" w:history="1">
            <w:r w:rsidRPr="002370D1">
              <w:rPr>
                <w:rStyle w:val="Hyperlink"/>
                <w:noProof/>
              </w:rPr>
              <w:t>Follow-back Monitor Facility Assignment</w:t>
            </w:r>
            <w:r>
              <w:rPr>
                <w:noProof/>
                <w:webHidden/>
              </w:rPr>
              <w:tab/>
            </w:r>
            <w:r>
              <w:rPr>
                <w:noProof/>
                <w:webHidden/>
              </w:rPr>
              <w:fldChar w:fldCharType="begin"/>
            </w:r>
            <w:r>
              <w:rPr>
                <w:noProof/>
                <w:webHidden/>
              </w:rPr>
              <w:instrText xml:space="preserve"> PAGEREF _Toc94876510 \h </w:instrText>
            </w:r>
            <w:r>
              <w:rPr>
                <w:noProof/>
                <w:webHidden/>
              </w:rPr>
            </w:r>
            <w:r>
              <w:rPr>
                <w:noProof/>
                <w:webHidden/>
              </w:rPr>
              <w:fldChar w:fldCharType="separate"/>
            </w:r>
            <w:r>
              <w:rPr>
                <w:noProof/>
                <w:webHidden/>
              </w:rPr>
              <w:t>26</w:t>
            </w:r>
            <w:r>
              <w:rPr>
                <w:noProof/>
                <w:webHidden/>
              </w:rPr>
              <w:fldChar w:fldCharType="end"/>
            </w:r>
          </w:hyperlink>
        </w:p>
        <w:p w14:paraId="36E1F95D" w14:textId="40CEE2FE" w:rsidR="00987BFF" w:rsidRDefault="00987BFF">
          <w:pPr>
            <w:pStyle w:val="TOC3"/>
            <w:tabs>
              <w:tab w:val="right" w:leader="dot" w:pos="10070"/>
            </w:tabs>
            <w:rPr>
              <w:rFonts w:eastAsiaTheme="minorEastAsia"/>
              <w:noProof/>
            </w:rPr>
          </w:pPr>
          <w:hyperlink w:anchor="_Toc94876511" w:history="1">
            <w:r w:rsidRPr="002370D1">
              <w:rPr>
                <w:rStyle w:val="Hyperlink"/>
                <w:noProof/>
              </w:rPr>
              <w:t>Reports</w:t>
            </w:r>
            <w:r>
              <w:rPr>
                <w:noProof/>
                <w:webHidden/>
              </w:rPr>
              <w:tab/>
            </w:r>
            <w:r>
              <w:rPr>
                <w:noProof/>
                <w:webHidden/>
              </w:rPr>
              <w:fldChar w:fldCharType="begin"/>
            </w:r>
            <w:r>
              <w:rPr>
                <w:noProof/>
                <w:webHidden/>
              </w:rPr>
              <w:instrText xml:space="preserve"> PAGEREF _Toc94876511 \h </w:instrText>
            </w:r>
            <w:r>
              <w:rPr>
                <w:noProof/>
                <w:webHidden/>
              </w:rPr>
            </w:r>
            <w:r>
              <w:rPr>
                <w:noProof/>
                <w:webHidden/>
              </w:rPr>
              <w:fldChar w:fldCharType="separate"/>
            </w:r>
            <w:r>
              <w:rPr>
                <w:noProof/>
                <w:webHidden/>
              </w:rPr>
              <w:t>26</w:t>
            </w:r>
            <w:r>
              <w:rPr>
                <w:noProof/>
                <w:webHidden/>
              </w:rPr>
              <w:fldChar w:fldCharType="end"/>
            </w:r>
          </w:hyperlink>
        </w:p>
        <w:p w14:paraId="162844EC" w14:textId="001B49A8" w:rsidR="00987BFF" w:rsidRDefault="00987BFF">
          <w:pPr>
            <w:pStyle w:val="TOC4"/>
            <w:tabs>
              <w:tab w:val="right" w:leader="dot" w:pos="10070"/>
            </w:tabs>
            <w:rPr>
              <w:rFonts w:eastAsiaTheme="minorEastAsia"/>
              <w:noProof/>
            </w:rPr>
          </w:pPr>
          <w:hyperlink w:anchor="_Toc94876512" w:history="1">
            <w:r w:rsidRPr="002370D1">
              <w:rPr>
                <w:rStyle w:val="Hyperlink"/>
                <w:noProof/>
              </w:rPr>
              <w:t>DCO and Pathology Follow-back Tracking Progress Report</w:t>
            </w:r>
            <w:r>
              <w:rPr>
                <w:noProof/>
                <w:webHidden/>
              </w:rPr>
              <w:tab/>
            </w:r>
            <w:r>
              <w:rPr>
                <w:noProof/>
                <w:webHidden/>
              </w:rPr>
              <w:fldChar w:fldCharType="begin"/>
            </w:r>
            <w:r>
              <w:rPr>
                <w:noProof/>
                <w:webHidden/>
              </w:rPr>
              <w:instrText xml:space="preserve"> PAGEREF _Toc94876512 \h </w:instrText>
            </w:r>
            <w:r>
              <w:rPr>
                <w:noProof/>
                <w:webHidden/>
              </w:rPr>
            </w:r>
            <w:r>
              <w:rPr>
                <w:noProof/>
                <w:webHidden/>
              </w:rPr>
              <w:fldChar w:fldCharType="separate"/>
            </w:r>
            <w:r>
              <w:rPr>
                <w:noProof/>
                <w:webHidden/>
              </w:rPr>
              <w:t>28</w:t>
            </w:r>
            <w:r>
              <w:rPr>
                <w:noProof/>
                <w:webHidden/>
              </w:rPr>
              <w:fldChar w:fldCharType="end"/>
            </w:r>
          </w:hyperlink>
        </w:p>
        <w:p w14:paraId="21E8C6F0" w14:textId="7432D2E4" w:rsidR="00987BFF" w:rsidRDefault="00987BFF">
          <w:pPr>
            <w:pStyle w:val="TOC4"/>
            <w:tabs>
              <w:tab w:val="right" w:leader="dot" w:pos="10070"/>
            </w:tabs>
            <w:rPr>
              <w:rFonts w:eastAsiaTheme="minorEastAsia"/>
              <w:noProof/>
            </w:rPr>
          </w:pPr>
          <w:hyperlink w:anchor="_Toc94876513" w:history="1">
            <w:r w:rsidRPr="002370D1">
              <w:rPr>
                <w:rStyle w:val="Hyperlink"/>
                <w:noProof/>
              </w:rPr>
              <w:t>Outstanding Abstracts by Follow-back Monitor / Monitor and Facility</w:t>
            </w:r>
            <w:r>
              <w:rPr>
                <w:noProof/>
                <w:webHidden/>
              </w:rPr>
              <w:tab/>
            </w:r>
            <w:r>
              <w:rPr>
                <w:noProof/>
                <w:webHidden/>
              </w:rPr>
              <w:fldChar w:fldCharType="begin"/>
            </w:r>
            <w:r>
              <w:rPr>
                <w:noProof/>
                <w:webHidden/>
              </w:rPr>
              <w:instrText xml:space="preserve"> PAGEREF _Toc94876513 \h </w:instrText>
            </w:r>
            <w:r>
              <w:rPr>
                <w:noProof/>
                <w:webHidden/>
              </w:rPr>
            </w:r>
            <w:r>
              <w:rPr>
                <w:noProof/>
                <w:webHidden/>
              </w:rPr>
              <w:fldChar w:fldCharType="separate"/>
            </w:r>
            <w:r>
              <w:rPr>
                <w:noProof/>
                <w:webHidden/>
              </w:rPr>
              <w:t>29</w:t>
            </w:r>
            <w:r>
              <w:rPr>
                <w:noProof/>
                <w:webHidden/>
              </w:rPr>
              <w:fldChar w:fldCharType="end"/>
            </w:r>
          </w:hyperlink>
        </w:p>
        <w:p w14:paraId="7A249750" w14:textId="4D1AF7D4" w:rsidR="00987BFF" w:rsidRDefault="00987BFF">
          <w:pPr>
            <w:pStyle w:val="TOC4"/>
            <w:tabs>
              <w:tab w:val="right" w:leader="dot" w:pos="10070"/>
            </w:tabs>
            <w:rPr>
              <w:rFonts w:eastAsiaTheme="minorEastAsia"/>
              <w:noProof/>
            </w:rPr>
          </w:pPr>
          <w:hyperlink w:anchor="_Toc94876514" w:history="1">
            <w:r w:rsidRPr="002370D1">
              <w:rPr>
                <w:rStyle w:val="Hyperlink"/>
                <w:noProof/>
              </w:rPr>
              <w:t>Facility Outstanding Follow-back Abstract Listing Report</w:t>
            </w:r>
            <w:r>
              <w:rPr>
                <w:noProof/>
                <w:webHidden/>
              </w:rPr>
              <w:tab/>
            </w:r>
            <w:r>
              <w:rPr>
                <w:noProof/>
                <w:webHidden/>
              </w:rPr>
              <w:fldChar w:fldCharType="begin"/>
            </w:r>
            <w:r>
              <w:rPr>
                <w:noProof/>
                <w:webHidden/>
              </w:rPr>
              <w:instrText xml:space="preserve"> PAGEREF _Toc94876514 \h </w:instrText>
            </w:r>
            <w:r>
              <w:rPr>
                <w:noProof/>
                <w:webHidden/>
              </w:rPr>
            </w:r>
            <w:r>
              <w:rPr>
                <w:noProof/>
                <w:webHidden/>
              </w:rPr>
              <w:fldChar w:fldCharType="separate"/>
            </w:r>
            <w:r>
              <w:rPr>
                <w:noProof/>
                <w:webHidden/>
              </w:rPr>
              <w:t>30</w:t>
            </w:r>
            <w:r>
              <w:rPr>
                <w:noProof/>
                <w:webHidden/>
              </w:rPr>
              <w:fldChar w:fldCharType="end"/>
            </w:r>
          </w:hyperlink>
        </w:p>
        <w:p w14:paraId="68CDC5C1" w14:textId="21091DBB" w:rsidR="00987BFF" w:rsidRDefault="00987BFF">
          <w:pPr>
            <w:pStyle w:val="TOC4"/>
            <w:tabs>
              <w:tab w:val="right" w:leader="dot" w:pos="10070"/>
            </w:tabs>
            <w:rPr>
              <w:rFonts w:eastAsiaTheme="minorEastAsia"/>
              <w:noProof/>
            </w:rPr>
          </w:pPr>
          <w:hyperlink w:anchor="_Toc94876515" w:history="1">
            <w:r w:rsidRPr="002370D1">
              <w:rPr>
                <w:rStyle w:val="Hyperlink"/>
                <w:noProof/>
              </w:rPr>
              <w:t>Rejected Follow-back Abstracts by Facility</w:t>
            </w:r>
            <w:r>
              <w:rPr>
                <w:noProof/>
                <w:webHidden/>
              </w:rPr>
              <w:tab/>
            </w:r>
            <w:r>
              <w:rPr>
                <w:noProof/>
                <w:webHidden/>
              </w:rPr>
              <w:fldChar w:fldCharType="begin"/>
            </w:r>
            <w:r>
              <w:rPr>
                <w:noProof/>
                <w:webHidden/>
              </w:rPr>
              <w:instrText xml:space="preserve"> PAGEREF _Toc94876515 \h </w:instrText>
            </w:r>
            <w:r>
              <w:rPr>
                <w:noProof/>
                <w:webHidden/>
              </w:rPr>
            </w:r>
            <w:r>
              <w:rPr>
                <w:noProof/>
                <w:webHidden/>
              </w:rPr>
              <w:fldChar w:fldCharType="separate"/>
            </w:r>
            <w:r>
              <w:rPr>
                <w:noProof/>
                <w:webHidden/>
              </w:rPr>
              <w:t>31</w:t>
            </w:r>
            <w:r>
              <w:rPr>
                <w:noProof/>
                <w:webHidden/>
              </w:rPr>
              <w:fldChar w:fldCharType="end"/>
            </w:r>
          </w:hyperlink>
        </w:p>
        <w:p w14:paraId="39287A52" w14:textId="67BCBE6D" w:rsidR="00987BFF" w:rsidRDefault="00987BFF">
          <w:pPr>
            <w:pStyle w:val="TOC2"/>
            <w:tabs>
              <w:tab w:val="right" w:leader="dot" w:pos="10070"/>
            </w:tabs>
            <w:rPr>
              <w:rFonts w:eastAsiaTheme="minorEastAsia"/>
              <w:noProof/>
            </w:rPr>
          </w:pPr>
          <w:hyperlink w:anchor="_Toc94876516" w:history="1">
            <w:r w:rsidRPr="002370D1">
              <w:rPr>
                <w:rStyle w:val="Hyperlink"/>
                <w:noProof/>
              </w:rPr>
              <w:t>Follow-Back Monitor</w:t>
            </w:r>
            <w:r>
              <w:rPr>
                <w:noProof/>
                <w:webHidden/>
              </w:rPr>
              <w:tab/>
            </w:r>
            <w:r>
              <w:rPr>
                <w:noProof/>
                <w:webHidden/>
              </w:rPr>
              <w:fldChar w:fldCharType="begin"/>
            </w:r>
            <w:r>
              <w:rPr>
                <w:noProof/>
                <w:webHidden/>
              </w:rPr>
              <w:instrText xml:space="preserve"> PAGEREF _Toc94876516 \h </w:instrText>
            </w:r>
            <w:r>
              <w:rPr>
                <w:noProof/>
                <w:webHidden/>
              </w:rPr>
            </w:r>
            <w:r>
              <w:rPr>
                <w:noProof/>
                <w:webHidden/>
              </w:rPr>
              <w:fldChar w:fldCharType="separate"/>
            </w:r>
            <w:r>
              <w:rPr>
                <w:noProof/>
                <w:webHidden/>
              </w:rPr>
              <w:t>31</w:t>
            </w:r>
            <w:r>
              <w:rPr>
                <w:noProof/>
                <w:webHidden/>
              </w:rPr>
              <w:fldChar w:fldCharType="end"/>
            </w:r>
          </w:hyperlink>
        </w:p>
        <w:p w14:paraId="60E96345" w14:textId="173C9330" w:rsidR="00987BFF" w:rsidRDefault="00987BFF">
          <w:pPr>
            <w:pStyle w:val="TOC3"/>
            <w:tabs>
              <w:tab w:val="right" w:leader="dot" w:pos="10070"/>
            </w:tabs>
            <w:rPr>
              <w:rFonts w:eastAsiaTheme="minorEastAsia"/>
              <w:noProof/>
            </w:rPr>
          </w:pPr>
          <w:hyperlink w:anchor="_Toc94876517" w:history="1">
            <w:r w:rsidRPr="002370D1">
              <w:rPr>
                <w:rStyle w:val="Hyperlink"/>
                <w:noProof/>
              </w:rPr>
              <w:t>Track Requests by Facility</w:t>
            </w:r>
            <w:r>
              <w:rPr>
                <w:noProof/>
                <w:webHidden/>
              </w:rPr>
              <w:tab/>
            </w:r>
            <w:r>
              <w:rPr>
                <w:noProof/>
                <w:webHidden/>
              </w:rPr>
              <w:fldChar w:fldCharType="begin"/>
            </w:r>
            <w:r>
              <w:rPr>
                <w:noProof/>
                <w:webHidden/>
              </w:rPr>
              <w:instrText xml:space="preserve"> PAGEREF _Toc94876517 \h </w:instrText>
            </w:r>
            <w:r>
              <w:rPr>
                <w:noProof/>
                <w:webHidden/>
              </w:rPr>
            </w:r>
            <w:r>
              <w:rPr>
                <w:noProof/>
                <w:webHidden/>
              </w:rPr>
              <w:fldChar w:fldCharType="separate"/>
            </w:r>
            <w:r>
              <w:rPr>
                <w:noProof/>
                <w:webHidden/>
              </w:rPr>
              <w:t>33</w:t>
            </w:r>
            <w:r>
              <w:rPr>
                <w:noProof/>
                <w:webHidden/>
              </w:rPr>
              <w:fldChar w:fldCharType="end"/>
            </w:r>
          </w:hyperlink>
        </w:p>
        <w:p w14:paraId="749232D8" w14:textId="5A7A5A4C" w:rsidR="00987BFF" w:rsidRDefault="00987BFF">
          <w:pPr>
            <w:pStyle w:val="TOC3"/>
            <w:tabs>
              <w:tab w:val="right" w:leader="dot" w:pos="10070"/>
            </w:tabs>
            <w:rPr>
              <w:rFonts w:eastAsiaTheme="minorEastAsia"/>
              <w:noProof/>
            </w:rPr>
          </w:pPr>
          <w:hyperlink w:anchor="_Toc94876518" w:history="1">
            <w:r w:rsidRPr="002370D1">
              <w:rPr>
                <w:rStyle w:val="Hyperlink"/>
                <w:noProof/>
              </w:rPr>
              <w:t>Track Individual Abstracts by Facility</w:t>
            </w:r>
            <w:r>
              <w:rPr>
                <w:noProof/>
                <w:webHidden/>
              </w:rPr>
              <w:tab/>
            </w:r>
            <w:r>
              <w:rPr>
                <w:noProof/>
                <w:webHidden/>
              </w:rPr>
              <w:fldChar w:fldCharType="begin"/>
            </w:r>
            <w:r>
              <w:rPr>
                <w:noProof/>
                <w:webHidden/>
              </w:rPr>
              <w:instrText xml:space="preserve"> PAGEREF _Toc94876518 \h </w:instrText>
            </w:r>
            <w:r>
              <w:rPr>
                <w:noProof/>
                <w:webHidden/>
              </w:rPr>
            </w:r>
            <w:r>
              <w:rPr>
                <w:noProof/>
                <w:webHidden/>
              </w:rPr>
              <w:fldChar w:fldCharType="separate"/>
            </w:r>
            <w:r>
              <w:rPr>
                <w:noProof/>
                <w:webHidden/>
              </w:rPr>
              <w:t>34</w:t>
            </w:r>
            <w:r>
              <w:rPr>
                <w:noProof/>
                <w:webHidden/>
              </w:rPr>
              <w:fldChar w:fldCharType="end"/>
            </w:r>
          </w:hyperlink>
        </w:p>
        <w:p w14:paraId="27B56E13" w14:textId="4E119332" w:rsidR="00987BFF" w:rsidRDefault="00987BFF">
          <w:pPr>
            <w:pStyle w:val="TOC3"/>
            <w:tabs>
              <w:tab w:val="right" w:leader="dot" w:pos="10070"/>
            </w:tabs>
            <w:rPr>
              <w:rFonts w:eastAsiaTheme="minorEastAsia"/>
              <w:noProof/>
            </w:rPr>
          </w:pPr>
          <w:hyperlink w:anchor="_Toc94876519" w:history="1">
            <w:r w:rsidRPr="002370D1">
              <w:rPr>
                <w:rStyle w:val="Hyperlink"/>
                <w:noProof/>
              </w:rPr>
              <w:t>Sending Notice</w:t>
            </w:r>
            <w:r>
              <w:rPr>
                <w:noProof/>
                <w:webHidden/>
              </w:rPr>
              <w:tab/>
            </w:r>
            <w:r>
              <w:rPr>
                <w:noProof/>
                <w:webHidden/>
              </w:rPr>
              <w:fldChar w:fldCharType="begin"/>
            </w:r>
            <w:r>
              <w:rPr>
                <w:noProof/>
                <w:webHidden/>
              </w:rPr>
              <w:instrText xml:space="preserve"> PAGEREF _Toc94876519 \h </w:instrText>
            </w:r>
            <w:r>
              <w:rPr>
                <w:noProof/>
                <w:webHidden/>
              </w:rPr>
            </w:r>
            <w:r>
              <w:rPr>
                <w:noProof/>
                <w:webHidden/>
              </w:rPr>
              <w:fldChar w:fldCharType="separate"/>
            </w:r>
            <w:r>
              <w:rPr>
                <w:noProof/>
                <w:webHidden/>
              </w:rPr>
              <w:t>37</w:t>
            </w:r>
            <w:r>
              <w:rPr>
                <w:noProof/>
                <w:webHidden/>
              </w:rPr>
              <w:fldChar w:fldCharType="end"/>
            </w:r>
          </w:hyperlink>
        </w:p>
        <w:p w14:paraId="764C8E10" w14:textId="0D50BE31" w:rsidR="00987BFF" w:rsidRDefault="00987BFF">
          <w:pPr>
            <w:pStyle w:val="TOC3"/>
            <w:tabs>
              <w:tab w:val="right" w:leader="dot" w:pos="10070"/>
            </w:tabs>
            <w:rPr>
              <w:rFonts w:eastAsiaTheme="minorEastAsia"/>
              <w:noProof/>
            </w:rPr>
          </w:pPr>
          <w:hyperlink w:anchor="_Toc94876520" w:history="1">
            <w:r w:rsidRPr="002370D1">
              <w:rPr>
                <w:rStyle w:val="Hyperlink"/>
                <w:noProof/>
              </w:rPr>
              <w:t>Reports</w:t>
            </w:r>
            <w:r>
              <w:rPr>
                <w:noProof/>
                <w:webHidden/>
              </w:rPr>
              <w:tab/>
            </w:r>
            <w:r>
              <w:rPr>
                <w:noProof/>
                <w:webHidden/>
              </w:rPr>
              <w:fldChar w:fldCharType="begin"/>
            </w:r>
            <w:r>
              <w:rPr>
                <w:noProof/>
                <w:webHidden/>
              </w:rPr>
              <w:instrText xml:space="preserve"> PAGEREF _Toc94876520 \h </w:instrText>
            </w:r>
            <w:r>
              <w:rPr>
                <w:noProof/>
                <w:webHidden/>
              </w:rPr>
            </w:r>
            <w:r>
              <w:rPr>
                <w:noProof/>
                <w:webHidden/>
              </w:rPr>
              <w:fldChar w:fldCharType="separate"/>
            </w:r>
            <w:r>
              <w:rPr>
                <w:noProof/>
                <w:webHidden/>
              </w:rPr>
              <w:t>38</w:t>
            </w:r>
            <w:r>
              <w:rPr>
                <w:noProof/>
                <w:webHidden/>
              </w:rPr>
              <w:fldChar w:fldCharType="end"/>
            </w:r>
          </w:hyperlink>
        </w:p>
        <w:p w14:paraId="66A92722" w14:textId="71F300BC" w:rsidR="00BC3E36" w:rsidRDefault="00BC3E36">
          <w:r>
            <w:fldChar w:fldCharType="end"/>
          </w:r>
        </w:p>
      </w:sdtContent>
    </w:sdt>
    <w:p w14:paraId="024F3F10" w14:textId="77777777" w:rsidR="00BC3E36" w:rsidRDefault="00BC3E36" w:rsidP="00CD73E5">
      <w:pPr>
        <w:spacing w:after="120" w:line="240" w:lineRule="auto"/>
        <w:rPr>
          <w:rFonts w:eastAsia="Times New Roman" w:cstheme="minorHAnsi"/>
          <w:b/>
        </w:rPr>
      </w:pPr>
    </w:p>
    <w:p w14:paraId="3532F805" w14:textId="77777777" w:rsidR="00EF28A7" w:rsidRDefault="00BE38E1" w:rsidP="00BC3E36">
      <w:pPr>
        <w:pStyle w:val="Heading2"/>
      </w:pPr>
      <w:bookmarkStart w:id="0" w:name="_Toc94876491"/>
      <w:r w:rsidRPr="00BE38E1">
        <w:lastRenderedPageBreak/>
        <w:t>Follow-back Overview</w:t>
      </w:r>
      <w:bookmarkEnd w:id="0"/>
    </w:p>
    <w:p w14:paraId="7F619BED" w14:textId="77777777" w:rsidR="00BE38E1" w:rsidRPr="00BE38E1" w:rsidRDefault="00BE38E1" w:rsidP="00CD73E5">
      <w:pPr>
        <w:spacing w:after="120" w:line="240" w:lineRule="auto"/>
        <w:rPr>
          <w:rFonts w:eastAsia="Times New Roman" w:cstheme="minorHAnsi"/>
        </w:rPr>
      </w:pPr>
      <w:r w:rsidRPr="00BE38E1">
        <w:rPr>
          <w:rFonts w:eastAsia="Times New Roman" w:cstheme="minorHAnsi"/>
        </w:rPr>
        <w:t xml:space="preserve">Web Plus follow-back features enable a central registry to pre-fill online abstracts with known information from death certificates or pathology lab reports, and have the reporter log on to update the information and complete the abstract.  The result is a completed abstract in NAACCR file format, an electronic report of a previously unreported tumor, without the use of paper forms or redundant recording of information. In addition, the follow-back tracking features of Web Plus allow the central registry to closely and electronically track the status of each follow-back abstract to ensure that it gets completed.  </w:t>
      </w:r>
    </w:p>
    <w:p w14:paraId="5EA7C836" w14:textId="77777777" w:rsidR="00BE38E1" w:rsidRPr="00BE38E1" w:rsidRDefault="00BE38E1" w:rsidP="00CD73E5">
      <w:pPr>
        <w:spacing w:line="240" w:lineRule="auto"/>
        <w:rPr>
          <w:rFonts w:eastAsia="Times New Roman" w:cstheme="minorHAnsi"/>
        </w:rPr>
      </w:pPr>
      <w:r w:rsidRPr="00BE38E1">
        <w:rPr>
          <w:rFonts w:eastAsia="Times New Roman" w:cstheme="minorHAnsi"/>
        </w:rPr>
        <w:t xml:space="preserve">The follow-back process in Web Plus takes advantage of the existing online abstracting feature to enable physicians and Facility Abstractors to complete partially-filled abstracts online. The abstractor can save their work at any time and return their work </w:t>
      </w:r>
      <w:r w:rsidR="00CF5DE9" w:rsidRPr="00BE38E1">
        <w:rPr>
          <w:rFonts w:eastAsia="Times New Roman" w:cstheme="minorHAnsi"/>
        </w:rPr>
        <w:t>later</w:t>
      </w:r>
      <w:r w:rsidRPr="00BE38E1">
        <w:rPr>
          <w:rFonts w:eastAsia="Times New Roman" w:cstheme="minorHAnsi"/>
        </w:rPr>
        <w:t>. They release an abstract to the central registry only after they have completed it and eliminated any errors it may contain.</w:t>
      </w:r>
    </w:p>
    <w:p w14:paraId="65B895DC" w14:textId="77777777" w:rsidR="00BE38E1" w:rsidRPr="00BE38E1" w:rsidRDefault="00BE38E1" w:rsidP="00BE38E1">
      <w:pPr>
        <w:spacing w:after="120" w:line="240" w:lineRule="auto"/>
        <w:ind w:left="720"/>
        <w:rPr>
          <w:rFonts w:eastAsia="Times New Roman" w:cstheme="minorHAnsi"/>
        </w:rPr>
      </w:pPr>
      <w:r w:rsidRPr="00BE38E1">
        <w:rPr>
          <w:rFonts w:eastAsia="Times New Roman" w:cstheme="minorHAnsi"/>
          <w:noProof/>
        </w:rPr>
        <mc:AlternateContent>
          <mc:Choice Requires="wpc">
            <w:drawing>
              <wp:inline distT="0" distB="0" distL="0" distR="0" wp14:anchorId="2FF6D120" wp14:editId="2AC19490">
                <wp:extent cx="5440680" cy="2099311"/>
                <wp:effectExtent l="0" t="0" r="762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 name="Freeform 4"/>
                        <wps:cNvSpPr>
                          <a:spLocks/>
                        </wps:cNvSpPr>
                        <wps:spPr bwMode="auto">
                          <a:xfrm>
                            <a:off x="734710" y="620076"/>
                            <a:ext cx="314095" cy="4097"/>
                          </a:xfrm>
                          <a:custGeom>
                            <a:avLst/>
                            <a:gdLst>
                              <a:gd name="T0" fmla="*/ 0 w 230"/>
                              <a:gd name="T1" fmla="*/ 0 h 3"/>
                              <a:gd name="T2" fmla="*/ 230 w 230"/>
                              <a:gd name="T3" fmla="*/ 3 h 3"/>
                            </a:gdLst>
                            <a:ahLst/>
                            <a:cxnLst>
                              <a:cxn ang="0">
                                <a:pos x="T0" y="T1"/>
                              </a:cxn>
                              <a:cxn ang="0">
                                <a:pos x="T2" y="T3"/>
                              </a:cxn>
                            </a:cxnLst>
                            <a:rect l="0" t="0" r="r" b="b"/>
                            <a:pathLst>
                              <a:path w="230" h="3">
                                <a:moveTo>
                                  <a:pt x="0" y="0"/>
                                </a:moveTo>
                                <a:lnTo>
                                  <a:pt x="230" y="3"/>
                                </a:lnTo>
                              </a:path>
                            </a:pathLst>
                          </a:custGeom>
                          <a:noFill/>
                          <a:ln w="9525">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 name="Rectangle 5"/>
                        <wps:cNvSpPr>
                          <a:spLocks noChangeArrowheads="1"/>
                        </wps:cNvSpPr>
                        <wps:spPr bwMode="auto">
                          <a:xfrm>
                            <a:off x="0" y="327794"/>
                            <a:ext cx="753829" cy="721146"/>
                          </a:xfrm>
                          <a:prstGeom prst="rect">
                            <a:avLst/>
                          </a:prstGeom>
                          <a:solidFill>
                            <a:srgbClr val="E5E5FF"/>
                          </a:solidFill>
                          <a:ln w="9525">
                            <a:solidFill>
                              <a:srgbClr val="000000"/>
                            </a:solidFill>
                            <a:miter lim="800000"/>
                            <a:headEnd/>
                            <a:tailEnd/>
                          </a:ln>
                        </wps:spPr>
                        <wps:bodyPr rot="0" vert="horz" wrap="none" lIns="91440" tIns="45720" rIns="91440" bIns="45720" anchor="ctr" anchorCtr="0" upright="1">
                          <a:noAutofit/>
                        </wps:bodyPr>
                      </wps:wsp>
                      <wps:wsp>
                        <wps:cNvPr id="4" name="Rectangle 6"/>
                        <wps:cNvSpPr>
                          <a:spLocks noChangeArrowheads="1"/>
                        </wps:cNvSpPr>
                        <wps:spPr bwMode="auto">
                          <a:xfrm>
                            <a:off x="1048806" y="393352"/>
                            <a:ext cx="655504" cy="458911"/>
                          </a:xfrm>
                          <a:prstGeom prst="rect">
                            <a:avLst/>
                          </a:prstGeom>
                          <a:solidFill>
                            <a:srgbClr val="E5E5FF"/>
                          </a:solidFill>
                          <a:ln w="9525">
                            <a:solidFill>
                              <a:srgbClr val="000000"/>
                            </a:solidFill>
                            <a:miter lim="800000"/>
                            <a:headEnd/>
                            <a:tailEnd/>
                          </a:ln>
                        </wps:spPr>
                        <wps:bodyPr rot="0" vert="horz" wrap="none" lIns="91440" tIns="45720" rIns="91440" bIns="45720" anchor="ctr" anchorCtr="0" upright="1">
                          <a:noAutofit/>
                        </wps:bodyPr>
                      </wps:wsp>
                      <wps:wsp>
                        <wps:cNvPr id="5" name="Text Box 7"/>
                        <wps:cNvSpPr txBox="1">
                          <a:spLocks noChangeArrowheads="1"/>
                        </wps:cNvSpPr>
                        <wps:spPr bwMode="auto">
                          <a:xfrm>
                            <a:off x="1114356" y="426132"/>
                            <a:ext cx="589915" cy="502362"/>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C22861"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Notification to facility via      e-mail</w:t>
                              </w:r>
                            </w:p>
                          </w:txbxContent>
                        </wps:txbx>
                        <wps:bodyPr rot="0" vert="horz" wrap="square" lIns="0" tIns="39091" rIns="0" bIns="39091" anchor="t" anchorCtr="0" upright="1">
                          <a:spAutoFit/>
                        </wps:bodyPr>
                      </wps:wsp>
                      <wps:wsp>
                        <wps:cNvPr id="6" name="Rectangle 8"/>
                        <wps:cNvSpPr>
                          <a:spLocks noChangeArrowheads="1"/>
                        </wps:cNvSpPr>
                        <wps:spPr bwMode="auto">
                          <a:xfrm>
                            <a:off x="2884216" y="0"/>
                            <a:ext cx="655504" cy="458911"/>
                          </a:xfrm>
                          <a:prstGeom prst="rect">
                            <a:avLst/>
                          </a:prstGeom>
                          <a:solidFill>
                            <a:srgbClr val="E5E5FF"/>
                          </a:solidFill>
                          <a:ln w="9525">
                            <a:solidFill>
                              <a:srgbClr val="000000"/>
                            </a:solidFill>
                            <a:miter lim="800000"/>
                            <a:headEnd/>
                            <a:tailEnd/>
                          </a:ln>
                        </wps:spPr>
                        <wps:bodyPr rot="0" vert="horz" wrap="none" lIns="91440" tIns="45720" rIns="91440" bIns="45720" anchor="ctr" anchorCtr="0" upright="1">
                          <a:noAutofit/>
                        </wps:bodyPr>
                      </wps:wsp>
                      <wps:wsp>
                        <wps:cNvPr id="7" name="Text Box 9"/>
                        <wps:cNvSpPr txBox="1">
                          <a:spLocks noChangeArrowheads="1"/>
                        </wps:cNvSpPr>
                        <wps:spPr bwMode="auto">
                          <a:xfrm>
                            <a:off x="2949766" y="42340"/>
                            <a:ext cx="590067" cy="502362"/>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04A37"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 xml:space="preserve">Facility corrects errors </w:t>
                              </w:r>
                            </w:p>
                          </w:txbxContent>
                        </wps:txbx>
                        <wps:bodyPr rot="0" vert="horz" wrap="square" lIns="78181" tIns="39091" rIns="78181" bIns="39091" anchor="t" anchorCtr="0" upright="1">
                          <a:spAutoFit/>
                        </wps:bodyPr>
                      </wps:wsp>
                      <wps:wsp>
                        <wps:cNvPr id="8" name="Rectangle 10"/>
                        <wps:cNvSpPr>
                          <a:spLocks noChangeArrowheads="1"/>
                        </wps:cNvSpPr>
                        <wps:spPr bwMode="auto">
                          <a:xfrm>
                            <a:off x="3801921" y="0"/>
                            <a:ext cx="655504" cy="458911"/>
                          </a:xfrm>
                          <a:prstGeom prst="rect">
                            <a:avLst/>
                          </a:prstGeom>
                          <a:solidFill>
                            <a:srgbClr val="E5E5FF"/>
                          </a:solidFill>
                          <a:ln w="9525">
                            <a:solidFill>
                              <a:srgbClr val="000000"/>
                            </a:solidFill>
                            <a:miter lim="800000"/>
                            <a:headEnd/>
                            <a:tailEnd/>
                          </a:ln>
                        </wps:spPr>
                        <wps:bodyPr rot="0" vert="horz" wrap="none" lIns="91440" tIns="45720" rIns="91440" bIns="45720" anchor="ctr" anchorCtr="0" upright="1">
                          <a:noAutofit/>
                        </wps:bodyPr>
                      </wps:wsp>
                      <wps:wsp>
                        <wps:cNvPr id="9" name="Text Box 11"/>
                        <wps:cNvSpPr txBox="1">
                          <a:spLocks noChangeArrowheads="1"/>
                        </wps:cNvSpPr>
                        <wps:spPr bwMode="auto">
                          <a:xfrm>
                            <a:off x="3834696" y="42340"/>
                            <a:ext cx="590067" cy="502362"/>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A51BF"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Facility completes abstract</w:t>
                              </w:r>
                            </w:p>
                          </w:txbxContent>
                        </wps:txbx>
                        <wps:bodyPr rot="0" vert="horz" wrap="square" lIns="78181" tIns="39091" rIns="78181" bIns="39091" anchor="t" anchorCtr="0" upright="1">
                          <a:spAutoFit/>
                        </wps:bodyPr>
                      </wps:wsp>
                      <wps:wsp>
                        <wps:cNvPr id="10" name="Rectangle 12"/>
                        <wps:cNvSpPr>
                          <a:spLocks noChangeArrowheads="1"/>
                        </wps:cNvSpPr>
                        <wps:spPr bwMode="auto">
                          <a:xfrm>
                            <a:off x="4719626" y="0"/>
                            <a:ext cx="655504" cy="458911"/>
                          </a:xfrm>
                          <a:prstGeom prst="rect">
                            <a:avLst/>
                          </a:prstGeom>
                          <a:solidFill>
                            <a:srgbClr val="E5E5FF"/>
                          </a:solidFill>
                          <a:ln w="9525">
                            <a:solidFill>
                              <a:srgbClr val="000000"/>
                            </a:solidFill>
                            <a:miter lim="800000"/>
                            <a:headEnd/>
                            <a:tailEnd/>
                          </a:ln>
                        </wps:spPr>
                        <wps:bodyPr rot="0" vert="horz" wrap="none" lIns="91440" tIns="45720" rIns="91440" bIns="45720" anchor="ctr" anchorCtr="0" upright="1">
                          <a:noAutofit/>
                        </wps:bodyPr>
                      </wps:wsp>
                      <wps:wsp>
                        <wps:cNvPr id="11" name="Text Box 13"/>
                        <wps:cNvSpPr txBox="1">
                          <a:spLocks noChangeArrowheads="1"/>
                        </wps:cNvSpPr>
                        <wps:spPr bwMode="auto">
                          <a:xfrm>
                            <a:off x="4785176" y="42340"/>
                            <a:ext cx="655472" cy="502362"/>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324675"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Facility releases abstract</w:t>
                              </w:r>
                            </w:p>
                          </w:txbxContent>
                        </wps:txbx>
                        <wps:bodyPr rot="0" vert="horz" wrap="square" lIns="78181" tIns="39091" rIns="78181" bIns="39091" anchor="t" anchorCtr="0" upright="1">
                          <a:spAutoFit/>
                        </wps:bodyPr>
                      </wps:wsp>
                      <wps:wsp>
                        <wps:cNvPr id="12" name="Freeform 14"/>
                        <wps:cNvSpPr>
                          <a:spLocks/>
                        </wps:cNvSpPr>
                        <wps:spPr bwMode="auto">
                          <a:xfrm>
                            <a:off x="1704309" y="333257"/>
                            <a:ext cx="262201" cy="289551"/>
                          </a:xfrm>
                          <a:custGeom>
                            <a:avLst/>
                            <a:gdLst>
                              <a:gd name="T0" fmla="*/ 0 w 192"/>
                              <a:gd name="T1" fmla="*/ 212 h 212"/>
                              <a:gd name="T2" fmla="*/ 192 w 192"/>
                              <a:gd name="T3" fmla="*/ 0 h 212"/>
                            </a:gdLst>
                            <a:ahLst/>
                            <a:cxnLst>
                              <a:cxn ang="0">
                                <a:pos x="T0" y="T1"/>
                              </a:cxn>
                              <a:cxn ang="0">
                                <a:pos x="T2" y="T3"/>
                              </a:cxn>
                            </a:cxnLst>
                            <a:rect l="0" t="0" r="r" b="b"/>
                            <a:pathLst>
                              <a:path w="192" h="212">
                                <a:moveTo>
                                  <a:pt x="0" y="212"/>
                                </a:moveTo>
                                <a:lnTo>
                                  <a:pt x="192" y="0"/>
                                </a:lnTo>
                              </a:path>
                            </a:pathLst>
                          </a:custGeom>
                          <a:noFill/>
                          <a:ln w="9525">
                            <a:solidFill>
                              <a:srgbClr val="000000"/>
                            </a:solidFill>
                            <a:round/>
                            <a:headEnd type="none" w="med" len="me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 name="Line 15"/>
                        <wps:cNvCnPr>
                          <a:cxnSpLocks noChangeShapeType="1"/>
                        </wps:cNvCnPr>
                        <wps:spPr bwMode="auto">
                          <a:xfrm>
                            <a:off x="3539720" y="229455"/>
                            <a:ext cx="26220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Line 16"/>
                        <wps:cNvCnPr>
                          <a:cxnSpLocks noChangeShapeType="1"/>
                        </wps:cNvCnPr>
                        <wps:spPr bwMode="auto">
                          <a:xfrm>
                            <a:off x="4457425" y="229455"/>
                            <a:ext cx="26220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Rectangle 17"/>
                        <wps:cNvSpPr>
                          <a:spLocks noChangeArrowheads="1"/>
                        </wps:cNvSpPr>
                        <wps:spPr bwMode="auto">
                          <a:xfrm>
                            <a:off x="1966511" y="0"/>
                            <a:ext cx="655504" cy="458911"/>
                          </a:xfrm>
                          <a:prstGeom prst="rect">
                            <a:avLst/>
                          </a:prstGeom>
                          <a:solidFill>
                            <a:srgbClr val="E5E5FF"/>
                          </a:solidFill>
                          <a:ln w="9525">
                            <a:solidFill>
                              <a:srgbClr val="000000"/>
                            </a:solidFill>
                            <a:miter lim="800000"/>
                            <a:headEnd/>
                            <a:tailEnd/>
                          </a:ln>
                        </wps:spPr>
                        <wps:bodyPr rot="0" vert="horz" wrap="none" lIns="91440" tIns="45720" rIns="91440" bIns="45720" anchor="ctr" anchorCtr="0" upright="1">
                          <a:noAutofit/>
                        </wps:bodyPr>
                      </wps:wsp>
                      <wps:wsp>
                        <wps:cNvPr id="16" name="Text Box 18"/>
                        <wps:cNvSpPr txBox="1">
                          <a:spLocks noChangeArrowheads="1"/>
                        </wps:cNvSpPr>
                        <wps:spPr bwMode="auto">
                          <a:xfrm>
                            <a:off x="2032061" y="42340"/>
                            <a:ext cx="590067" cy="502362"/>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847268"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Facility updates abstract</w:t>
                              </w:r>
                            </w:p>
                          </w:txbxContent>
                        </wps:txbx>
                        <wps:bodyPr rot="0" vert="horz" wrap="square" lIns="78181" tIns="39091" rIns="78181" bIns="39091" anchor="t" anchorCtr="0" upright="1">
                          <a:spAutoFit/>
                        </wps:bodyPr>
                      </wps:wsp>
                      <wps:wsp>
                        <wps:cNvPr id="17" name="Line 19"/>
                        <wps:cNvCnPr>
                          <a:cxnSpLocks noChangeShapeType="1"/>
                        </wps:cNvCnPr>
                        <wps:spPr bwMode="auto">
                          <a:xfrm>
                            <a:off x="2622014" y="229455"/>
                            <a:ext cx="26220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Rectangle 20"/>
                        <wps:cNvSpPr>
                          <a:spLocks noChangeArrowheads="1"/>
                        </wps:cNvSpPr>
                        <wps:spPr bwMode="auto">
                          <a:xfrm>
                            <a:off x="1966511" y="785339"/>
                            <a:ext cx="655504" cy="458911"/>
                          </a:xfrm>
                          <a:prstGeom prst="rect">
                            <a:avLst/>
                          </a:prstGeom>
                          <a:solidFill>
                            <a:srgbClr val="E5E5FF"/>
                          </a:solidFill>
                          <a:ln w="9525">
                            <a:solidFill>
                              <a:srgbClr val="000000"/>
                            </a:solidFill>
                            <a:miter lim="800000"/>
                            <a:headEnd/>
                            <a:tailEnd/>
                          </a:ln>
                        </wps:spPr>
                        <wps:bodyPr rot="0" vert="horz" wrap="none" lIns="91440" tIns="45720" rIns="91440" bIns="45720" anchor="ctr" anchorCtr="0" upright="1">
                          <a:noAutofit/>
                        </wps:bodyPr>
                      </wps:wsp>
                      <wps:wsp>
                        <wps:cNvPr id="19" name="Text Box 21"/>
                        <wps:cNvSpPr txBox="1">
                          <a:spLocks noChangeArrowheads="1"/>
                        </wps:cNvSpPr>
                        <wps:spPr bwMode="auto">
                          <a:xfrm>
                            <a:off x="2032061" y="816752"/>
                            <a:ext cx="590067" cy="502362"/>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B56AD9"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Facility rejects abstract</w:t>
                              </w:r>
                            </w:p>
                          </w:txbxContent>
                        </wps:txbx>
                        <wps:bodyPr rot="0" vert="horz" wrap="square" lIns="78181" tIns="39091" rIns="78181" bIns="39091" anchor="t" anchorCtr="0" upright="1">
                          <a:spAutoFit/>
                        </wps:bodyPr>
                      </wps:wsp>
                      <wps:wsp>
                        <wps:cNvPr id="20" name="Freeform 22"/>
                        <wps:cNvSpPr>
                          <a:spLocks/>
                        </wps:cNvSpPr>
                        <wps:spPr bwMode="auto">
                          <a:xfrm>
                            <a:off x="1704309" y="636466"/>
                            <a:ext cx="262201" cy="232187"/>
                          </a:xfrm>
                          <a:custGeom>
                            <a:avLst/>
                            <a:gdLst>
                              <a:gd name="T0" fmla="*/ 0 w 192"/>
                              <a:gd name="T1" fmla="*/ 0 h 170"/>
                              <a:gd name="T2" fmla="*/ 192 w 192"/>
                              <a:gd name="T3" fmla="*/ 170 h 170"/>
                            </a:gdLst>
                            <a:ahLst/>
                            <a:cxnLst>
                              <a:cxn ang="0">
                                <a:pos x="T0" y="T1"/>
                              </a:cxn>
                              <a:cxn ang="0">
                                <a:pos x="T2" y="T3"/>
                              </a:cxn>
                            </a:cxnLst>
                            <a:rect l="0" t="0" r="r" b="b"/>
                            <a:pathLst>
                              <a:path w="192" h="170">
                                <a:moveTo>
                                  <a:pt x="0" y="0"/>
                                </a:moveTo>
                                <a:lnTo>
                                  <a:pt x="192" y="170"/>
                                </a:lnTo>
                              </a:path>
                            </a:pathLst>
                          </a:custGeom>
                          <a:noFill/>
                          <a:ln w="9525">
                            <a:solidFill>
                              <a:srgbClr val="000000"/>
                            </a:solidFill>
                            <a:round/>
                            <a:headEnd type="none" w="med" len="me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1" name="Rectangle 23"/>
                        <wps:cNvSpPr>
                          <a:spLocks noChangeArrowheads="1"/>
                        </wps:cNvSpPr>
                        <wps:spPr bwMode="auto">
                          <a:xfrm>
                            <a:off x="2884216" y="785339"/>
                            <a:ext cx="655504" cy="458911"/>
                          </a:xfrm>
                          <a:prstGeom prst="rect">
                            <a:avLst/>
                          </a:prstGeom>
                          <a:solidFill>
                            <a:srgbClr val="E5E5FF"/>
                          </a:solidFill>
                          <a:ln w="9525">
                            <a:solidFill>
                              <a:srgbClr val="000000"/>
                            </a:solidFill>
                            <a:miter lim="800000"/>
                            <a:headEnd/>
                            <a:tailEnd/>
                          </a:ln>
                        </wps:spPr>
                        <wps:bodyPr rot="0" vert="horz" wrap="none" lIns="91440" tIns="45720" rIns="91440" bIns="45720" anchor="ctr" anchorCtr="0" upright="1">
                          <a:noAutofit/>
                        </wps:bodyPr>
                      </wps:wsp>
                      <wps:wsp>
                        <wps:cNvPr id="22" name="Text Box 24"/>
                        <wps:cNvSpPr txBox="1">
                          <a:spLocks noChangeArrowheads="1"/>
                        </wps:cNvSpPr>
                        <wps:spPr bwMode="auto">
                          <a:xfrm>
                            <a:off x="2884216" y="816752"/>
                            <a:ext cx="659282" cy="502362"/>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E485B"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FB Supervisor reroutes abstract</w:t>
                              </w:r>
                            </w:p>
                          </w:txbxContent>
                        </wps:txbx>
                        <wps:bodyPr rot="0" vert="horz" wrap="square" lIns="78181" tIns="39091" rIns="78181" bIns="39091" anchor="t" anchorCtr="0" upright="1">
                          <a:spAutoFit/>
                        </wps:bodyPr>
                      </wps:wsp>
                      <wps:wsp>
                        <wps:cNvPr id="23" name="Line 25"/>
                        <wps:cNvCnPr>
                          <a:cxnSpLocks noChangeShapeType="1"/>
                        </wps:cNvCnPr>
                        <wps:spPr bwMode="auto">
                          <a:xfrm>
                            <a:off x="2622014" y="1014794"/>
                            <a:ext cx="26220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Freeform 26"/>
                        <wps:cNvSpPr>
                          <a:spLocks/>
                        </wps:cNvSpPr>
                        <wps:spPr bwMode="auto">
                          <a:xfrm>
                            <a:off x="2627477" y="458911"/>
                            <a:ext cx="243083" cy="314135"/>
                          </a:xfrm>
                          <a:custGeom>
                            <a:avLst/>
                            <a:gdLst>
                              <a:gd name="T0" fmla="*/ 178 w 178"/>
                              <a:gd name="T1" fmla="*/ 230 h 230"/>
                              <a:gd name="T2" fmla="*/ 0 w 178"/>
                              <a:gd name="T3" fmla="*/ 0 h 230"/>
                            </a:gdLst>
                            <a:ahLst/>
                            <a:cxnLst>
                              <a:cxn ang="0">
                                <a:pos x="T0" y="T1"/>
                              </a:cxn>
                              <a:cxn ang="0">
                                <a:pos x="T2" y="T3"/>
                              </a:cxn>
                            </a:cxnLst>
                            <a:rect l="0" t="0" r="r" b="b"/>
                            <a:pathLst>
                              <a:path w="178" h="230">
                                <a:moveTo>
                                  <a:pt x="178" y="230"/>
                                </a:moveTo>
                                <a:lnTo>
                                  <a:pt x="0" y="0"/>
                                </a:lnTo>
                              </a:path>
                            </a:pathLst>
                          </a:custGeom>
                          <a:noFill/>
                          <a:ln w="9525">
                            <a:solidFill>
                              <a:srgbClr val="000000"/>
                            </a:solidFill>
                            <a:round/>
                            <a:headEnd type="none" w="med" len="me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5" name="Rectangle 27"/>
                        <wps:cNvSpPr>
                          <a:spLocks noChangeArrowheads="1"/>
                        </wps:cNvSpPr>
                        <wps:spPr bwMode="auto">
                          <a:xfrm>
                            <a:off x="1966511" y="1507850"/>
                            <a:ext cx="655504" cy="458911"/>
                          </a:xfrm>
                          <a:prstGeom prst="rect">
                            <a:avLst/>
                          </a:prstGeom>
                          <a:solidFill>
                            <a:srgbClr val="E5E5FF"/>
                          </a:solidFill>
                          <a:ln w="9525">
                            <a:solidFill>
                              <a:srgbClr val="000000"/>
                            </a:solidFill>
                            <a:miter lim="800000"/>
                            <a:headEnd/>
                            <a:tailEnd/>
                          </a:ln>
                        </wps:spPr>
                        <wps:bodyPr rot="0" vert="horz" wrap="none" lIns="91440" tIns="45720" rIns="91440" bIns="45720" anchor="ctr" anchorCtr="0" upright="1">
                          <a:noAutofit/>
                        </wps:bodyPr>
                      </wps:wsp>
                      <wps:wsp>
                        <wps:cNvPr id="26" name="Text Box 28"/>
                        <wps:cNvSpPr txBox="1">
                          <a:spLocks noChangeArrowheads="1"/>
                        </wps:cNvSpPr>
                        <wps:spPr bwMode="auto">
                          <a:xfrm>
                            <a:off x="1966511" y="1539264"/>
                            <a:ext cx="720877" cy="502362"/>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9389E"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 xml:space="preserve">FB Supervisor deletes abstract </w:t>
                              </w:r>
                            </w:p>
                          </w:txbxContent>
                        </wps:txbx>
                        <wps:bodyPr rot="0" vert="horz" wrap="square" lIns="78181" tIns="39091" rIns="78181" bIns="39091" anchor="t" anchorCtr="0" upright="1">
                          <a:spAutoFit/>
                        </wps:bodyPr>
                      </wps:wsp>
                      <wps:wsp>
                        <wps:cNvPr id="27" name="Freeform 29"/>
                        <wps:cNvSpPr>
                          <a:spLocks/>
                        </wps:cNvSpPr>
                        <wps:spPr bwMode="auto">
                          <a:xfrm>
                            <a:off x="2292897" y="1245615"/>
                            <a:ext cx="4097" cy="267698"/>
                          </a:xfrm>
                          <a:custGeom>
                            <a:avLst/>
                            <a:gdLst>
                              <a:gd name="T0" fmla="*/ 0 w 3"/>
                              <a:gd name="T1" fmla="*/ 0 h 196"/>
                              <a:gd name="T2" fmla="*/ 3 w 3"/>
                              <a:gd name="T3" fmla="*/ 196 h 196"/>
                            </a:gdLst>
                            <a:ahLst/>
                            <a:cxnLst>
                              <a:cxn ang="0">
                                <a:pos x="T0" y="T1"/>
                              </a:cxn>
                              <a:cxn ang="0">
                                <a:pos x="T2" y="T3"/>
                              </a:cxn>
                            </a:cxnLst>
                            <a:rect l="0" t="0" r="r" b="b"/>
                            <a:pathLst>
                              <a:path w="3" h="196">
                                <a:moveTo>
                                  <a:pt x="0" y="0"/>
                                </a:moveTo>
                                <a:lnTo>
                                  <a:pt x="3" y="196"/>
                                </a:lnTo>
                              </a:path>
                            </a:pathLst>
                          </a:custGeom>
                          <a:noFill/>
                          <a:ln w="9525">
                            <a:solidFill>
                              <a:srgbClr val="000000"/>
                            </a:solidFill>
                            <a:round/>
                            <a:headEnd type="none" w="med" len="me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8" name="Text Box 30"/>
                        <wps:cNvSpPr txBox="1">
                          <a:spLocks noChangeArrowheads="1"/>
                        </wps:cNvSpPr>
                        <wps:spPr bwMode="auto">
                          <a:xfrm>
                            <a:off x="65550" y="327794"/>
                            <a:ext cx="655955" cy="824942"/>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19968"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 xml:space="preserve">FB Supervisor uploads file of partial abstracts or manually enters abstracts online </w:t>
                              </w:r>
                            </w:p>
                          </w:txbxContent>
                        </wps:txbx>
                        <wps:bodyPr rot="0" vert="horz" wrap="square" lIns="0" tIns="39091" rIns="0" bIns="39091" anchor="t" anchorCtr="0" upright="1">
                          <a:spAutoFit/>
                        </wps:bodyPr>
                      </wps:wsp>
                    </wpc:wpc>
                  </a:graphicData>
                </a:graphic>
              </wp:inline>
            </w:drawing>
          </mc:Choice>
          <mc:Fallback>
            <w:pict>
              <v:group w14:anchorId="2FF6D120" id="Canvas 29" o:spid="_x0000_s1026" editas="canvas" style="width:428.4pt;height:165.3pt;mso-position-horizontal-relative:char;mso-position-vertical-relative:line" coordsize="54406,20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RoB8wgAACBNAAAOAAAAZHJzL2Uyb0RvYy54bWzsXF1v2zYUfR+w/yDoccBqkfo26hZd2gwD&#10;uq1Ysx+gyHIsTJY0SYmd/fqdS0qULMt1kiZ2gqgPqWzR1CV5eO7lPaTevt+sEu0mKso4S2c6e2Po&#10;WpSG2TxOr2b63xfnP3u6VlZBOg+SLI1m+m1U6u/f/fjD23U+jXi2zJJ5VGioJC2n63ymL6sqn04m&#10;ZbiMVkH5JsujFDcXWbEKKnwsribzIlij9lUy4YbhTNZZMc+LLIzKEt9+lDf1d6L+xSIKqz8XizKq&#10;tGSmw7ZK/C3E30v6O3n3NpheFUG+jMPajOABVqyCOMVDVVUfgyrQrot4p6pVHBZZmS2qN2G2mmSL&#10;RRxGog1oDTN6rTkL0pugFI0J0TuNgbh6xHovr8juNDuPkwS9MUHtU/qO/l9jfCK6naTbheQ3omxd&#10;Zp1jAMtcDWX5fSZ+XQZ5JFpeTsM/br4UWjyf6VzX0mAFGJ0XUUSg0CwaQXo2Cn3NvxRkZpl/zsJ/&#10;StmYzh0qVqKMdrn+PZujluC6ysSobRbFin6J8dA2M901LZcBLbcz3QHIXEfCJNpUWojbJrMM39a1&#10;EPdx5dLdSTBtKgmvy+rXKBMVBjefywq3AYw5ruRF3YYLPGGxSgC3nyaaoa01bjZ4nDdF2FaRpWbW&#10;gFUF0COqDvx+uBazU8jU6lpgsbIpWDZmhpu0thNXWkCz2BBdlGcldQ0ZjWZfsLrRKEWN2lMY1lFh&#10;YTWeJwrL/+uHFJig/alZ6Bqm5qVsaR5UZBs9gy61NUCAbtKWGAZh1yq7iS4ycb8iA6V9oiPxpPZu&#10;knZLiTpgWmOZvIsf0EPEaKoHk72dEVUThaYAmePb3BaWlFkSz2kWkTFlcXV5lhTaTUDEI/7VPbZV&#10;rMiu07nAxzIK5p/q6yqIE1xr1W0OlFZFjHFIIp2etormupZE4Fq6ksCTkzMSbCfHERNTQl3Ojcts&#10;fgvYF5mkP9A1LpZZ8R+qBPXN9PLf66DAA5LfUsxbn1kWurESHyzb5fhQdO9cdu8EaYiqYKYOuNDl&#10;WSX59Tov4qslnsRE96TZB0y3RUzTQdgnrao/gDqkrU/OIZgMkkP+AvZEx2o2deQwiWhpdrZEqehD&#10;UWRrGiR0kAT/1g+aDj/ILRKfJnddX3BXMG1oxbVNj/uSVlzOmCVoB/BriCUvJLFodDHTae6Inm1I&#10;huBbFxEQ3IvHT/Yn+/x8CI+PAOlVXMGjJ/FqpnsK98F0AN8teu+L1xSxxPehNaxAMy8Cr9YuXgUw&#10;tuCnnN6j45UZlucZjiBy0zdNmxNuWtQ6tm0bsFE4Q9vzWeMZRtT2WfY1oRbhkWTZC6K3X7KNJsKk&#10;Dmi1aoOvG+9Qx2yPD1/wqGlL+FrcYWYPvkCsz2Aswdc2uOmI+w8n3a3wgOaJ+gJ1kqPuUV21udzU&#10;zueeXlp5aNM3fMSJ0kPjW+md62/v6p3LnLzz+cm9M0aq7529I3pn7nkWZxIudTDeuOeR6Gh1RRP4&#10;IFBfE9G5DWAV0fk9vB6H6Lhv+a7TEJ2JAH7LTds+kiWw9ZQ8J5bwIjy4E4q2FyWuxzywnFyUbFFe&#10;fedF0x6yZH3aQwKidgy7qY1Hd5OmZzCfo3/hBnvIGXlv5L2BVBwWqr0AT0b+R4/wTM+0HP/5E58I&#10;LEfia/IsdUaX0qw7zKe66gjMh0yv7/Ax4qOEI/zN8CpljPg6IgR4bof6RB756NRnuZ7NoE6Q17b4&#10;TswHz225SMGfPOZTvXMQR68p5mMYGkl9Ss1iTyJnMdewTAMOmwQP0+S2SMW0KTzucIiPEifc8227&#10;n8Lr6h9NsrmjHl0pNQpkrtQo0qIQU8plSFsEz1FFOONQo/C3Xwg9owqhjuGauqqW0dYDBnuZuhZ1&#10;Fula1B+UOWq1q7yjbNW9hVa297e1LVFPE8cLPiflCxen1rZqPUtmB4a0rGA6Kl9yI8STqOdMSV+f&#10;4zTSkPZsF5hnqdTOIdF+lfK5WmMKKf5CSJFbwpf8CTm9O4nqpm36QkoENDmyFbZ4/DALiSUoELtH&#10;Q0hg/reUL5VzfV4abS/1K50hxVzUh8cTQOFkar8jYdBVk54eBhYEZQuKOTmjEQYqm3oCGCiJphXC&#10;WV+kETpyjw8eSwnHusuxKZhufFXLBWPOacw5DeScSJjpJ5366tCRsu2GyQ1HYndg5fVssu1qPTGu&#10;vLoreCXaSA/YVWye3gPK5Rac8OgBu3riCTzggOqCvW5tUNzbUKoi4qfwgEjlmKYA4ugGd7dJHKSv&#10;1yQ5s13tBdLdNmyP7wY95rj9zWHPxg+qpe5BIL2mDCRt7O1lIPk3tJeGoZUqc+e1fzcD6ZiOhX0K&#10;qKwluq0MpMmZ92h76g9kIClvCOOkNW2S8t75R9TR1oTExcvOQFKP7M9ANsmZQ/nHul/HDOS4916d&#10;38GKqa/2cqUOKV55ut3M3f19Y8Q1Sr47R+72nDtTUp3a5cfV0rqG7ZEirs4G1aGIy7F97sHak2u+&#10;Kqs8RlydzAPIrpt7Rx68DduPm3lgBrN2jiB147DGzY8aTP9Q8r3O8O4hFKXBKO0fe5BaLPQyDw+P&#10;vDGiruUi34Vkk6WO53Qib+wM8ABK4guca2WmQGRHenuQ9s9cjzR7VyRnKRpu0rZb6j+Oq0L93z30&#10;2o2+xS6C3Xp2tH9Zy8uNvNFEof2jHUORN3WlyBeqdu6LvrGka/SUMfIeI28VeQ+offxUah+zDQTf&#10;9ap7PF/TPxN2MGJ6TclO2prb0/z4aTS/rl7NsJmFO/0D3NzwyNWePPZW8/ogkl5VtlOpfm3M1VX+&#10;Hi/m4liD4bUg5IgZt2xH7rRqgy7x0hABE+64ji/g/L0hFwVKIpOyL9wSCUqckxCJ1zYi6wZb5lAd&#10;3VALU4DSnLKWFxtsoUXYZkmtGAq1tgOofWEW6qDRVT3xbF4gMm6yrDfUSe47+u46OKe+v5Ix+9FP&#10;B4hNVAKmQ28bwV3s9JbOyuOWbwnhp8NCzatE7vi2ka09lzSv1BdiGVKPA+0UlaI/HXwXB0KVM7+n&#10;s8I8HTgMim+f6iAotmmKt3ChKeBY+cowes9X97NoZvtis3f/AwAA//8DAFBLAwQUAAYACAAAACEA&#10;TeWhsNsAAAAFAQAADwAAAGRycy9kb3ducmV2LnhtbEyPQUvEMBCF74L/IYzgzU10bVlq00XERRQv&#10;7nrxlm3GtthMSpO20V/v6EUvD4Y3vPe9cptcL2YcQ+dJw+VKgUCqve2o0fB62F1sQIRoyJreE2r4&#10;xADb6vSkNIX1C73gvI+N4BAKhdHQxjgUUoa6RWfCyg9I7L370ZnI59hIO5qFw10vr5TKpTMdcUNr&#10;Brxrsf7YT07Dop7u09dh9zy/UaLr+eFxilmm9flZur0BETHFv2f4wWd0qJjp6CeyQfQaeEj8VfY2&#10;Wc4zjhrWa5WDrEr5n776BgAA//8DAFBLAQItABQABgAIAAAAIQC2gziS/gAAAOEBAAATAAAAAAAA&#10;AAAAAAAAAAAAAABbQ29udGVudF9UeXBlc10ueG1sUEsBAi0AFAAGAAgAAAAhADj9If/WAAAAlAEA&#10;AAsAAAAAAAAAAAAAAAAALwEAAF9yZWxzLy5yZWxzUEsBAi0AFAAGAAgAAAAhAO4BGgHzCAAAIE0A&#10;AA4AAAAAAAAAAAAAAAAALgIAAGRycy9lMm9Eb2MueG1sUEsBAi0AFAAGAAgAAAAhAE3lobDbAAAA&#10;BQEAAA8AAAAAAAAAAAAAAAAATQsAAGRycy9kb3ducmV2LnhtbFBLBQYAAAAABAAEAPMAAABVDA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406;height:20993;visibility:visible;mso-wrap-style:square">
                  <v:fill o:detectmouseclick="t"/>
                  <v:path o:connecttype="none"/>
                </v:shape>
                <v:shape id="Freeform 4" o:spid="_x0000_s1028" style="position:absolute;left:7347;top:6200;width:3141;height:41;visibility:visible;mso-wrap-style:square;v-text-anchor:top" coordsize="2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glKwgAAANoAAAAPAAAAZHJzL2Rvd25yZXYueG1sRI/BbsIw&#10;EETvSP0Hayv1Bk5zqErAoLYqUnskgfsmXuKUeJ3aBtK/r5GQOI5m5o1muR5tL87kQ+dYwfMsA0Hc&#10;ON1xq2BXbaavIEJE1tg7JgV/FGC9epgssdDuwls6l7EVCcKhQAUmxqGQMjSGLIaZG4iTd3DeYkzS&#10;t1J7vCS47WWeZS/SYsdpweBAH4aaY3myCo51tXn/3W0/5/n3/qc0VX3yh1qpp8fxbQEi0hjv4Vv7&#10;SyvI4Xol3QC5+gcAAP//AwBQSwECLQAUAAYACAAAACEA2+H2y+4AAACFAQAAEwAAAAAAAAAAAAAA&#10;AAAAAAAAW0NvbnRlbnRfVHlwZXNdLnhtbFBLAQItABQABgAIAAAAIQBa9CxbvwAAABUBAAALAAAA&#10;AAAAAAAAAAAAAB8BAABfcmVscy8ucmVsc1BLAQItABQABgAIAAAAIQAW5glKwgAAANoAAAAPAAAA&#10;AAAAAAAAAAAAAAcCAABkcnMvZG93bnJldi54bWxQSwUGAAAAAAMAAwC3AAAA9gIAAAAA&#10;" path="m,l230,3e" filled="f">
                  <v:stroke endarrow="block"/>
                  <v:path arrowok="t" o:connecttype="custom" o:connectlocs="0,0;314095,4097" o:connectangles="0,0"/>
                </v:shape>
                <v:rect id="Rectangle 5" o:spid="_x0000_s1029" style="position:absolute;top:3277;width:7538;height:72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V1WxQAAANoAAAAPAAAAZHJzL2Rvd25yZXYueG1sRI9PawIx&#10;FMTvhX6H8Aq9iGatILIaRYXSHir1H4i3x+Z1s3XzsiTpuv32piD0OMzMb5jZorO1aMmHyrGC4SAD&#10;QVw4XXGp4Hh47U9AhIissXZMCn4pwGL++DDDXLsr76jdx1IkCIccFZgYm1zKUBiyGAauIU7el/MW&#10;Y5K+lNrjNcFtLV+ybCwtVpwWDDa0NlRc9j9WwenD1ctxXI0uXW/zbd7853Z1bpV6fuqWUxCRuvgf&#10;vrfftYIR/F1JN0DObwAAAP//AwBQSwECLQAUAAYACAAAACEA2+H2y+4AAACFAQAAEwAAAAAAAAAA&#10;AAAAAAAAAAAAW0NvbnRlbnRfVHlwZXNdLnhtbFBLAQItABQABgAIAAAAIQBa9CxbvwAAABUBAAAL&#10;AAAAAAAAAAAAAAAAAB8BAABfcmVscy8ucmVsc1BLAQItABQABgAIAAAAIQCmwV1WxQAAANoAAAAP&#10;AAAAAAAAAAAAAAAAAAcCAABkcnMvZG93bnJldi54bWxQSwUGAAAAAAMAAwC3AAAA+QIAAAAA&#10;" fillcolor="#e5e5ff"/>
                <v:rect id="Rectangle 6" o:spid="_x0000_s1030" style="position:absolute;left:10488;top:3933;width:6555;height:458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MUixgAAANoAAAAPAAAAZHJzL2Rvd25yZXYueG1sRI9PawIx&#10;FMTvhX6H8IReimZbi8hqFC2U9mCx/gHx9tg8N1s3L0uSruu3N4VCj8PM/IaZzjtbi5Z8qBwreBpk&#10;IIgLpysuFex3b/0xiBCRNdaOScGVAsxn93dTzLW78IbabSxFgnDIUYGJscmlDIUhi2HgGuLknZy3&#10;GJP0pdQeLwlua/mcZSNpseK0YLChV0PFeftjFRxWrl6M4nJ47h4/v827X38tj61SD71uMQERqYv/&#10;4b/2h1bwAr9X0g2QsxsAAAD//wMAUEsBAi0AFAAGAAgAAAAhANvh9svuAAAAhQEAABMAAAAAAAAA&#10;AAAAAAAAAAAAAFtDb250ZW50X1R5cGVzXS54bWxQSwECLQAUAAYACAAAACEAWvQsW78AAAAVAQAA&#10;CwAAAAAAAAAAAAAAAAAfAQAAX3JlbHMvLnJlbHNQSwECLQAUAAYACAAAACEAKSjFIsYAAADaAAAA&#10;DwAAAAAAAAAAAAAAAAAHAgAAZHJzL2Rvd25yZXYueG1sUEsFBgAAAAADAAMAtwAAAPoCAAAAAA==&#10;" fillcolor="#e5e5ff"/>
                <v:shapetype id="_x0000_t202" coordsize="21600,21600" o:spt="202" path="m,l,21600r21600,l21600,xe">
                  <v:stroke joinstyle="miter"/>
                  <v:path gradientshapeok="t" o:connecttype="rect"/>
                </v:shapetype>
                <v:shape id="Text Box 7" o:spid="_x0000_s1031" type="#_x0000_t202" style="position:absolute;left:11143;top:4261;width:5899;height:5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lyLxAAAANoAAAAPAAAAZHJzL2Rvd25yZXYueG1sRI9ba8JA&#10;FITfBf/DcoS+FN14qWjMKqXQ4oMUavX9kD25tNmzMbtN4r93hYKPw8x8wyS73lSipcaVlhVMJxEI&#10;4tTqknMFp+/38QqE88gaK8uk4EoOdtvhIMFY246/qD36XAQIuxgVFN7XsZQuLcigm9iaOHiZbQz6&#10;IJtc6ga7ADeVnEXRUhosOSwUWNNbQenv8c8oaD/m5x9N66yjy/OizffV5+xwVupp1L9uQHjq/SP8&#10;395rBS9wvxJugNzeAAAA//8DAFBLAQItABQABgAIAAAAIQDb4fbL7gAAAIUBAAATAAAAAAAAAAAA&#10;AAAAAAAAAABbQ29udGVudF9UeXBlc10ueG1sUEsBAi0AFAAGAAgAAAAhAFr0LFu/AAAAFQEAAAsA&#10;AAAAAAAAAAAAAAAAHwEAAF9yZWxzLy5yZWxzUEsBAi0AFAAGAAgAAAAhAMRSXIvEAAAA2gAAAA8A&#10;AAAAAAAAAAAAAAAABwIAAGRycy9kb3ducmV2LnhtbFBLBQYAAAAAAwADALcAAAD4AgAAAAA=&#10;" filled="f" fillcolor="#bbe0e3" stroked="f">
                  <v:textbox style="mso-fit-shape-to-text:t" inset="0,1.0859mm,0,1.0859mm">
                    <w:txbxContent>
                      <w:p w14:paraId="14C22861"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Notification to facility via      e-mail</w:t>
                        </w:r>
                      </w:p>
                    </w:txbxContent>
                  </v:textbox>
                </v:shape>
                <v:rect id="Rectangle 8" o:spid="_x0000_s1032" style="position:absolute;left:28842;width:6555;height:458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v7OxQAAANoAAAAPAAAAZHJzL2Rvd25yZXYueG1sRI9BawIx&#10;FITvQv9DeAUvpWZbYZHVKFoo7aHSVgvi7bF5brZuXpYkruu/N4WCx2FmvmFmi942oiMfascKnkYZ&#10;COLS6ZorBT/b18cJiBCRNTaOScGFAizmd4MZFtqd+Zu6TaxEgnAoUIGJsS2kDKUhi2HkWuLkHZy3&#10;GJP0ldQezwluG/mcZbm0WHNaMNjSi6HyuDlZBbsP1yzzuBof+4f1r3nzn1+rfafU8L5fTkFE6uMt&#10;/N9+1wpy+LuSboCcXwEAAP//AwBQSwECLQAUAAYACAAAACEA2+H2y+4AAACFAQAAEwAAAAAAAAAA&#10;AAAAAAAAAAAAW0NvbnRlbnRfVHlwZXNdLnhtbFBLAQItABQABgAIAAAAIQBa9CxbvwAAABUBAAAL&#10;AAAAAAAAAAAAAAAAAB8BAABfcmVscy8ucmVsc1BLAQItABQABgAIAAAAIQC2tv7OxQAAANoAAAAP&#10;AAAAAAAAAAAAAAAAAAcCAABkcnMvZG93bnJldi54bWxQSwUGAAAAAAMAAwC3AAAA+QIAAAAA&#10;" fillcolor="#e5e5ff"/>
                <v:shape id="Text Box 9" o:spid="_x0000_s1033" type="#_x0000_t202" style="position:absolute;left:29497;top:423;width:5901;height:5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wFoxAAAANoAAAAPAAAAZHJzL2Rvd25yZXYueG1sRI9Ba8JA&#10;FITvQv/D8gpeRDcKrSXNRkqL0IKHJha9PrKv2WD2bchuY/rvXUHwOMzMN0y2GW0rBup941jBcpGA&#10;IK6cbrhW8LPfzl9A+ICssXVMCv7JwyZ/mGSYanfmgoYy1CJC2KeowITQpVL6ypBFv3AdcfR+XW8x&#10;RNnXUvd4jnDbylWSPEuLDccFgx29G6pO5Z9VMBuTxu8+isHI76flsTitjv7roNT0cXx7BRFoDPfw&#10;rf2pFazheiXeAJlfAAAA//8DAFBLAQItABQABgAIAAAAIQDb4fbL7gAAAIUBAAATAAAAAAAAAAAA&#10;AAAAAAAAAABbQ29udGVudF9UeXBlc10ueG1sUEsBAi0AFAAGAAgAAAAhAFr0LFu/AAAAFQEAAAsA&#10;AAAAAAAAAAAAAAAAHwEAAF9yZWxzLy5yZWxzUEsBAi0AFAAGAAgAAAAhAC4zAWjEAAAA2gAAAA8A&#10;AAAAAAAAAAAAAAAABwIAAGRycy9kb3ducmV2LnhtbFBLBQYAAAAAAwADALcAAAD4AgAAAAA=&#10;" filled="f" fillcolor="#bbe0e3" stroked="f">
                  <v:textbox style="mso-fit-shape-to-text:t" inset="2.17169mm,1.0859mm,2.17169mm,1.0859mm">
                    <w:txbxContent>
                      <w:p w14:paraId="14A04A37"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 xml:space="preserve">Facility corrects errors </w:t>
                        </w:r>
                      </w:p>
                    </w:txbxContent>
                  </v:textbox>
                </v:shape>
                <v:rect id="Rectangle 10" o:spid="_x0000_s1034" style="position:absolute;left:38019;width:6555;height:458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c8nwgAAANoAAAAPAAAAZHJzL2Rvd25yZXYueG1sRE/LagIx&#10;FN0X+g/hFtyUmqkFkdEoWhBdVHxUEHeXye1k6uRmSOI4/r1ZFLo8nPdk1tlatORD5VjBez8DQVw4&#10;XXGp4Pi9fBuBCBFZY+2YFNwpwGz6/DTBXLsb76k9xFKkEA45KjAxNrmUoTBkMfRdQ5y4H+ctxgR9&#10;KbXHWwq3tRxk2VBarDg1GGzo01BxOVytgtOXq+fDuPi4dK+bX7Py293i3CrVe+nmYxCRuvgv/nOv&#10;tYK0NV1JN0BOHwAAAP//AwBQSwECLQAUAAYACAAAACEA2+H2y+4AAACFAQAAEwAAAAAAAAAAAAAA&#10;AAAAAAAAW0NvbnRlbnRfVHlwZXNdLnhtbFBLAQItABQABgAIAAAAIQBa9CxbvwAAABUBAAALAAAA&#10;AAAAAAAAAAAAAB8BAABfcmVscy8ucmVsc1BLAQItABQABgAIAAAAIQCoZc8nwgAAANoAAAAPAAAA&#10;AAAAAAAAAAAAAAcCAABkcnMvZG93bnJldi54bWxQSwUGAAAAAAMAAwC3AAAA9gIAAAAA&#10;" fillcolor="#e5e5ff"/>
                <v:shape id="Text Box 11" o:spid="_x0000_s1035" type="#_x0000_t202" style="position:absolute;left:38346;top:423;width:5901;height:5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DCBxAAAANoAAAAPAAAAZHJzL2Rvd25yZXYueG1sRI9Ba8JA&#10;FITvQv/D8gpeRDcKLTbNRkqL0IKHJha9PrKv2WD2bchuY/rvXUHwOMzMN0y2GW0rBup941jBcpGA&#10;IK6cbrhW8LPfztcgfEDW2DomBf/kYZM/TDJMtTtzQUMZahEh7FNUYELoUil9ZciiX7iOOHq/rrcY&#10;ouxrqXs8R7ht5SpJnqXFhuOCwY7eDVWn8s8qmI1J43cfxWDk99PyWJxWR/91UGr6OL69ggg0hnv4&#10;1v7UCl7geiXeAJlfAAAA//8DAFBLAQItABQABgAIAAAAIQDb4fbL7gAAAIUBAAATAAAAAAAAAAAA&#10;AAAAAAAAAABbQ29udGVudF9UeXBlc10ueG1sUEsBAi0AFAAGAAgAAAAhAFr0LFu/AAAAFQEAAAsA&#10;AAAAAAAAAAAAAAAAHwEAAF9yZWxzLy5yZWxzUEsBAi0AFAAGAAgAAAAhADDgMIHEAAAA2gAAAA8A&#10;AAAAAAAAAAAAAAAABwIAAGRycy9kb3ducmV2LnhtbFBLBQYAAAAAAwADALcAAAD4AgAAAAA=&#10;" filled="f" fillcolor="#bbe0e3" stroked="f">
                  <v:textbox style="mso-fit-shape-to-text:t" inset="2.17169mm,1.0859mm,2.17169mm,1.0859mm">
                    <w:txbxContent>
                      <w:p w14:paraId="75CA51BF"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Facility completes abstract</w:t>
                        </w:r>
                      </w:p>
                    </w:txbxContent>
                  </v:textbox>
                </v:shape>
                <v:rect id="Rectangle 12" o:spid="_x0000_s1036" style="position:absolute;left:47196;width:6555;height:458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oTdxgAAANsAAAAPAAAAZHJzL2Rvd25yZXYueG1sRI9BSwMx&#10;EIXvgv8hjOBFbFaFUrZNSyuUelBsa6H0NmzGzdrNZEnidv33zkHwNsN78943s8XgW9VTTE1gAw+j&#10;AhRxFWzDtYHDx/p+AiplZIttYDLwQwkW8+urGZY2XHhH/T7XSkI4lWjA5dyVWqfKkcc0Ch2xaJ8h&#10;esyyxlrbiBcJ961+LIqx9tiwNDjs6NlRdd5/ewPH19Aux3n1dB7u3r7cJr5vV6femNubYTkFlWnI&#10;/+a/6xcr+EIvv8gAev4LAAD//wMAUEsBAi0AFAAGAAgAAAAhANvh9svuAAAAhQEAABMAAAAAAAAA&#10;AAAAAAAAAAAAAFtDb250ZW50X1R5cGVzXS54bWxQSwECLQAUAAYACAAAACEAWvQsW78AAAAVAQAA&#10;CwAAAAAAAAAAAAAAAAAfAQAAX3JlbHMvLnJlbHNQSwECLQAUAAYACAAAACEA5HaE3cYAAADbAAAA&#10;DwAAAAAAAAAAAAAAAAAHAgAAZHJzL2Rvd25yZXYueG1sUEsFBgAAAAADAAMAtwAAAPoCAAAAAA==&#10;" fillcolor="#e5e5ff"/>
                <v:shape id="Text Box 13" o:spid="_x0000_s1037" type="#_x0000_t202" style="position:absolute;left:47851;top:423;width:6555;height:5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8VlwgAAANsAAAAPAAAAZHJzL2Rvd25yZXYueG1sRE9Na8JA&#10;EL0L/Q/LFHoR3USwlJiNSEuhBQ/Gil6H7JgNZmdDdhvTf+8KQm/zeJ+Tr0fbioF63zhWkM4TEMSV&#10;0w3XCg4/n7M3ED4ga2wdk4I/8rAuniY5ZtpduaRhH2oRQ9hnqMCE0GVS+sqQRT93HXHkzq63GCLs&#10;a6l7vMZw28pFkrxKiw3HBoMdvRuqLvtfq2A6Jo3ffpSDkbtleiovi5P/Pir18jxuViACjeFf/HB/&#10;6Tg/hfsv8QBZ3AAAAP//AwBQSwECLQAUAAYACAAAACEA2+H2y+4AAACFAQAAEwAAAAAAAAAAAAAA&#10;AAAAAAAAW0NvbnRlbnRfVHlwZXNdLnhtbFBLAQItABQABgAIAAAAIQBa9CxbvwAAABUBAAALAAAA&#10;AAAAAAAAAAAAAB8BAABfcmVscy8ucmVsc1BLAQItABQABgAIAAAAIQD9B8VlwgAAANsAAAAPAAAA&#10;AAAAAAAAAAAAAAcCAABkcnMvZG93bnJldi54bWxQSwUGAAAAAAMAAwC3AAAA9gIAAAAA&#10;" filled="f" fillcolor="#bbe0e3" stroked="f">
                  <v:textbox style="mso-fit-shape-to-text:t" inset="2.17169mm,1.0859mm,2.17169mm,1.0859mm">
                    <w:txbxContent>
                      <w:p w14:paraId="55324675"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Facility releases abstract</w:t>
                        </w:r>
                      </w:p>
                    </w:txbxContent>
                  </v:textbox>
                </v:shape>
                <v:shape id="Freeform 14" o:spid="_x0000_s1038" style="position:absolute;left:17043;top:3332;width:2622;height:2896;visibility:visible;mso-wrap-style:square;v-text-anchor:top" coordsize="192,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jhwvQAAANsAAAAPAAAAZHJzL2Rvd25yZXYueG1sRE/LqsIw&#10;EN0L/kMYwZ2muhCpRhFFcVuvCO6GZmyKzaQ0UVu/3ggX3M3hPGe5bm0lntT40rGCyTgBQZw7XXKh&#10;4Py3H81B+ICssXJMCjrysF71e0tMtXtxRs9TKEQMYZ+iAhNCnUrpc0MW/djVxJG7ucZiiLAppG7w&#10;FcNtJadJMpMWS44NBmvaGsrvp4dVMJfl++I2711L9TXDg+kml6xTajhoNwsQgdrwE/+7jzrOn8L3&#10;l3iAXH0AAAD//wMAUEsBAi0AFAAGAAgAAAAhANvh9svuAAAAhQEAABMAAAAAAAAAAAAAAAAAAAAA&#10;AFtDb250ZW50X1R5cGVzXS54bWxQSwECLQAUAAYACAAAACEAWvQsW78AAAAVAQAACwAAAAAAAAAA&#10;AAAAAAAfAQAAX3JlbHMvLnJlbHNQSwECLQAUAAYACAAAACEAARI4cL0AAADbAAAADwAAAAAAAAAA&#10;AAAAAAAHAgAAZHJzL2Rvd25yZXYueG1sUEsFBgAAAAADAAMAtwAAAPECAAAAAA==&#10;" path="m,212l192,e" filled="f">
                  <v:stroke endarrow="block"/>
                  <v:path arrowok="t" o:connecttype="custom" o:connectlocs="0,289551;262201,0" o:connectangles="0,0"/>
                </v:shape>
                <v:line id="Line 15" o:spid="_x0000_s1039" style="position:absolute;visibility:visible;mso-wrap-style:square" from="35397,2294" to="38019,2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5ZLwgAAANsAAAAPAAAAZHJzL2Rvd25yZXYueG1sRE/fa8Iw&#10;EH4X/B/CCXvT1A2mVqOIZbCHTbCOPZ/NrSlrLqXJavbfLwPBt/v4ft5mF20rBup941jBfJaBIK6c&#10;brhW8HF+mS5B+ICssXVMCn7Jw247Hm0w1+7KJxrKUIsUwj5HBSaELpfSV4Ys+pnriBP35XqLIcG+&#10;lrrHawq3rXzMsmdpseHUYLCjg6Hqu/yxChamOMmFLN7Ox2Jo5qv4Hj8vK6UeJnG/BhEohrv45n7V&#10;af4T/P+SDpDbPwAAAP//AwBQSwECLQAUAAYACAAAACEA2+H2y+4AAACFAQAAEwAAAAAAAAAAAAAA&#10;AAAAAAAAW0NvbnRlbnRfVHlwZXNdLnhtbFBLAQItABQABgAIAAAAIQBa9CxbvwAAABUBAAALAAAA&#10;AAAAAAAAAAAAAB8BAABfcmVscy8ucmVsc1BLAQItABQABgAIAAAAIQDCa5ZLwgAAANsAAAAPAAAA&#10;AAAAAAAAAAAAAAcCAABkcnMvZG93bnJldi54bWxQSwUGAAAAAAMAAwC3AAAA9gIAAAAA&#10;">
                  <v:stroke endarrow="block"/>
                </v:line>
                <v:line id="Line 16" o:spid="_x0000_s1040" style="position:absolute;visibility:visible;mso-wrap-style:square" from="44574,2294" to="47196,2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4/wgAAANsAAAAPAAAAZHJzL2Rvd25yZXYueG1sRE/fa8Iw&#10;EH4X/B/CCXvT1DGmVqOIZbCHTbCOPZ/NrSlrLqXJavbfLwPBt/v4ft5mF20rBup941jBfJaBIK6c&#10;brhW8HF+mS5B+ICssXVMCn7Jw247Hm0w1+7KJxrKUIsUwj5HBSaELpfSV4Ys+pnriBP35XqLIcG+&#10;lrrHawq3rXzMsmdpseHUYLCjg6Hqu/yxChamOMmFLN7Ox2Jo5qv4Hj8vK6UeJnG/BhEohrv45n7V&#10;af4T/P+SDpDbPwAAAP//AwBQSwECLQAUAAYACAAAACEA2+H2y+4AAACFAQAAEwAAAAAAAAAAAAAA&#10;AAAAAAAAW0NvbnRlbnRfVHlwZXNdLnhtbFBLAQItABQABgAIAAAAIQBa9CxbvwAAABUBAAALAAAA&#10;AAAAAAAAAAAAAB8BAABfcmVscy8ucmVsc1BLAQItABQABgAIAAAAIQBNgg4/wgAAANsAAAAPAAAA&#10;AAAAAAAAAAAAAAcCAABkcnMvZG93bnJldi54bWxQSwUGAAAAAAMAAwC3AAAA9gIAAAAA&#10;">
                  <v:stroke endarrow="block"/>
                </v:line>
                <v:rect id="Rectangle 17" o:spid="_x0000_s1041" style="position:absolute;left:19665;width:6555;height:458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SdFxAAAANsAAAAPAAAAZHJzL2Rvd25yZXYueG1sRE9LawIx&#10;EL4X+h/CCL0UzbZSkdUoWijtwWJ9gHgbNuNm62ayJOm6/ntTKPQ2H99zpvPO1qIlHyrHCp4GGQji&#10;wumKSwX73Vt/DCJEZI21Y1JwpQDz2f3dFHPtLryhdhtLkUI45KjAxNjkUobCkMUwcA1x4k7OW4wJ&#10;+lJqj5cUbmv5nGUjabHi1GCwoVdDxXn7YxUcVq5ejOJyeO4eP7/Nu19/LY+tUg+9bjEBEamL/+I/&#10;94dO81/g95d0gJzdAAAA//8DAFBLAQItABQABgAIAAAAIQDb4fbL7gAAAIUBAAATAAAAAAAAAAAA&#10;AAAAAAAAAABbQ29udGVudF9UeXBlc10ueG1sUEsBAi0AFAAGAAgAAAAhAFr0LFu/AAAAFQEAAAsA&#10;AAAAAAAAAAAAAAAAHwEAAF9yZWxzLy5yZWxzUEsBAi0AFAAGAAgAAAAhAPQBJ0XEAAAA2wAAAA8A&#10;AAAAAAAAAAAAAAAABwIAAGRycy9kb3ducmV2LnhtbFBLBQYAAAAAAwADALcAAAD4AgAAAAA=&#10;" fillcolor="#e5e5ff"/>
                <v:shape id="Text Box 18" o:spid="_x0000_s1042" type="#_x0000_t202" style="position:absolute;left:20320;top:423;width:5901;height:5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l0RwgAAANsAAAAPAAAAZHJzL2Rvd25yZXYueG1sRE9Na8JA&#10;EL0X+h+WEXopulGolOhGpCK00IOJxVyH7JgNyc6G7Dam/74rFHqbx/uc7W6ynRhp8I1jBctFAoK4&#10;crrhWsHX+Th/BeEDssbOMSn4IQ+77PFhi6l2N85pLEItYgj7FBWYEPpUSl8ZsugXrieO3NUNFkOE&#10;Qy31gLcYbju5SpK1tNhwbDDY05uhqi2+rYLnKWn85yEfjTy9LMu8XZX+46LU02zab0AEmsK/+M/9&#10;ruP8Ndx/iQfI7BcAAP//AwBQSwECLQAUAAYACAAAACEA2+H2y+4AAACFAQAAEwAAAAAAAAAAAAAA&#10;AAAAAAAAW0NvbnRlbnRfVHlwZXNdLnhtbFBLAQItABQABgAIAAAAIQBa9CxbvwAAABUBAAALAAAA&#10;AAAAAAAAAAAAAB8BAABfcmVscy8ucmVsc1BLAQItABQABgAIAAAAIQBy7l0RwgAAANsAAAAPAAAA&#10;AAAAAAAAAAAAAAcCAABkcnMvZG93bnJldi54bWxQSwUGAAAAAAMAAwC3AAAA9gIAAAAA&#10;" filled="f" fillcolor="#bbe0e3" stroked="f">
                  <v:textbox style="mso-fit-shape-to-text:t" inset="2.17169mm,1.0859mm,2.17169mm,1.0859mm">
                    <w:txbxContent>
                      <w:p w14:paraId="10847268"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Facility updates abstract</w:t>
                        </w:r>
                      </w:p>
                    </w:txbxContent>
                  </v:textbox>
                </v:shape>
                <v:line id="Line 19" o:spid="_x0000_s1043" style="position:absolute;visibility:visible;mso-wrap-style:square" from="26220,2294" to="28842,2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JBIwgAAANsAAAAPAAAAZHJzL2Rvd25yZXYueG1sRE9LawIx&#10;EL4X/A9hhN5qVg9u3RqluAgeasEHnsfNdLN0M1k2cU3/fSMUepuP7znLdbStGKj3jWMF00kGgrhy&#10;uuFawfm0fXkF4QOyxtYxKfghD+vV6GmJhXZ3PtBwDLVIIewLVGBC6AopfWXIop+4jjhxX663GBLs&#10;a6l7vKdw28pZls2lxYZTg8GONoaq7+PNKshNeZC5LD9On+XQTBdxHy/XhVLP4/j+BiJQDP/iP/dO&#10;p/k5PH5JB8jVLwAAAP//AwBQSwECLQAUAAYACAAAACEA2+H2y+4AAACFAQAAEwAAAAAAAAAAAAAA&#10;AAAAAAAAW0NvbnRlbnRfVHlwZXNdLnhtbFBLAQItABQABgAIAAAAIQBa9CxbvwAAABUBAAALAAAA&#10;AAAAAAAAAAAAAB8BAABfcmVscy8ucmVsc1BLAQItABQABgAIAAAAIQC9UJBIwgAAANsAAAAPAAAA&#10;AAAAAAAAAAAAAAcCAABkcnMvZG93bnJldi54bWxQSwUGAAAAAAMAAwC3AAAA9gIAAAAA&#10;">
                  <v:stroke endarrow="block"/>
                </v:line>
                <v:rect id="Rectangle 20" o:spid="_x0000_s1044" style="position:absolute;left:19665;top:7853;width:6555;height:458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IjbxgAAANsAAAAPAAAAZHJzL2Rvd25yZXYueG1sRI9BSwMx&#10;EIXvgv8hjOBFbFaFUrZNSyuUelBsa6H0NmzGzdrNZEnidv33zkHwNsN78943s8XgW9VTTE1gAw+j&#10;AhRxFWzDtYHDx/p+AiplZIttYDLwQwkW8+urGZY2XHhH/T7XSkI4lWjA5dyVWqfKkcc0Ch2xaJ8h&#10;esyyxlrbiBcJ961+LIqx9tiwNDjs6NlRdd5/ewPH19Aux3n1dB7u3r7cJr5vV6femNubYTkFlWnI&#10;/+a/6xcr+AIrv8gAev4LAAD//wMAUEsBAi0AFAAGAAgAAAAhANvh9svuAAAAhQEAABMAAAAAAAAA&#10;AAAAAAAAAAAAAFtDb250ZW50X1R5cGVzXS54bWxQSwECLQAUAAYACAAAACEAWvQsW78AAAAVAQAA&#10;CwAAAAAAAAAAAAAAAAAfAQAAX3JlbHMvLnJlbHNQSwECLQAUAAYACAAAACEAGgCI28YAAADbAAAA&#10;DwAAAAAAAAAAAAAAAAAHAgAAZHJzL2Rvd25yZXYueG1sUEsFBgAAAAADAAMAtwAAAPoCAAAAAA==&#10;" fillcolor="#e5e5ff"/>
                <v:shape id="Text Box 21" o:spid="_x0000_s1045" type="#_x0000_t202" style="position:absolute;left:20320;top:8167;width:5901;height:5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cljwgAAANsAAAAPAAAAZHJzL2Rvd25yZXYueG1sRE9Na8JA&#10;EL0X/A/LCF6KbhRaNGYjYhFa6KFR0euQHbPB7GzIbmP677uFgrd5vM/JNoNtRE+drx0rmM8SEMSl&#10;0zVXCk7H/XQJwgdkjY1jUvBDHjb56CnDVLs7F9QfQiViCPsUFZgQ2lRKXxqy6GeuJY7c1XUWQ4Rd&#10;JXWH9xhuG7lIkldpsebYYLClnaHydvi2Cp6HpPafb0Vv5NfL/FLcFhf/cVZqMh62axCBhvAQ/7vf&#10;dZy/gr9f4gEy/wUAAP//AwBQSwECLQAUAAYACAAAACEA2+H2y+4AAACFAQAAEwAAAAAAAAAAAAAA&#10;AAAAAAAAW0NvbnRlbnRfVHlwZXNdLnhtbFBLAQItABQABgAIAAAAIQBa9CxbvwAAABUBAAALAAAA&#10;AAAAAAAAAAAAAB8BAABfcmVscy8ucmVsc1BLAQItABQABgAIAAAAIQADccljwgAAANsAAAAPAAAA&#10;AAAAAAAAAAAAAAcCAABkcnMvZG93bnJldi54bWxQSwUGAAAAAAMAAwC3AAAA9gIAAAAA&#10;" filled="f" fillcolor="#bbe0e3" stroked="f">
                  <v:textbox style="mso-fit-shape-to-text:t" inset="2.17169mm,1.0859mm,2.17169mm,1.0859mm">
                    <w:txbxContent>
                      <w:p w14:paraId="5FB56AD9"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Facility rejects abstract</w:t>
                        </w:r>
                      </w:p>
                    </w:txbxContent>
                  </v:textbox>
                </v:shape>
                <v:shape id="Freeform 22" o:spid="_x0000_s1046" style="position:absolute;left:17043;top:6364;width:2622;height:2322;visibility:visible;mso-wrap-style:square;v-text-anchor:top" coordsize="192,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XCRwAAAANsAAAAPAAAAZHJzL2Rvd25yZXYueG1sRE+7asMw&#10;FN0D/QdxA91i2R5K60YJQdCkUyHP+da6tU2tKyMpsduvj4ZCx8N5L9eT7cWNfOgcKyiyHARx7UzH&#10;jYLT8W3xDCJEZIO9Y1LwQwHWq4fZEivjRt7T7RAbkUI4VKigjXGopAx1SxZD5gbixH05bzEm6Btp&#10;PI4p3PayzPMnabHj1NDiQLql+vtwtQp220+vy6vWhS7y/uNlPOrL+Vepx/m0eQURaYr/4j/3u1FQ&#10;pvXpS/oBcnUHAAD//wMAUEsBAi0AFAAGAAgAAAAhANvh9svuAAAAhQEAABMAAAAAAAAAAAAAAAAA&#10;AAAAAFtDb250ZW50X1R5cGVzXS54bWxQSwECLQAUAAYACAAAACEAWvQsW78AAAAVAQAACwAAAAAA&#10;AAAAAAAAAAAfAQAAX3JlbHMvLnJlbHNQSwECLQAUAAYACAAAACEAjyVwkcAAAADbAAAADwAAAAAA&#10;AAAAAAAAAAAHAgAAZHJzL2Rvd25yZXYueG1sUEsFBgAAAAADAAMAtwAAAPQCAAAAAA==&#10;" path="m,l192,170e" filled="f">
                  <v:stroke endarrow="block"/>
                  <v:path arrowok="t" o:connecttype="custom" o:connectlocs="0,0;262201,232187" o:connectangles="0,0"/>
                </v:shape>
                <v:rect id="Rectangle 23" o:spid="_x0000_s1047" style="position:absolute;left:28842;top:7853;width:6555;height:458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uv7xQAAANsAAAAPAAAAZHJzL2Rvd25yZXYueG1sRI9BawIx&#10;FITvBf9DeAUvpWa1ILIaRYVSD0pbLYi3x+a52bp5WZK4bv+9KRR6HGbmG2a26GwtWvKhcqxgOMhA&#10;EBdOV1wq+Dq8Pk9AhIissXZMCn4owGLee5hhrt2NP6ndx1IkCIccFZgYm1zKUBiyGAauIU7e2XmL&#10;MUlfSu3xluC2lqMsG0uLFacFgw2tDRWX/dUqOG5dvRzH1cule9p9mzf//rE6tUr1H7vlFESkLv6H&#10;/9obrWA0hN8v6QfI+R0AAP//AwBQSwECLQAUAAYACAAAACEA2+H2y+4AAACFAQAAEwAAAAAAAAAA&#10;AAAAAAAAAAAAW0NvbnRlbnRfVHlwZXNdLnhtbFBLAQItABQABgAIAAAAIQBa9CxbvwAAABUBAAAL&#10;AAAAAAAAAAAAAAAAAB8BAABfcmVscy8ucmVsc1BLAQItABQABgAIAAAAIQBFVuv7xQAAANsAAAAP&#10;AAAAAAAAAAAAAAAAAAcCAABkcnMvZG93bnJldi54bWxQSwUGAAAAAAMAAwC3AAAA+QIAAAAA&#10;" fillcolor="#e5e5ff"/>
                <v:shape id="Text Box 24" o:spid="_x0000_s1048" type="#_x0000_t202" style="position:absolute;left:28842;top:8167;width:6592;height:5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ZGvxAAAANsAAAAPAAAAZHJzL2Rvd25yZXYueG1sRI9Ba8JA&#10;FITvQv/D8gpeRDcGLCVmI6VFsODB2FKvj+xrNph9G7JrTP+9Kwg9DjPzDZNvRtuKgXrfOFawXCQg&#10;iCunG64VfH9t568gfEDW2DomBX/kYVM8TXLMtLtyScMx1CJC2GeowITQZVL6ypBFv3AdcfR+XW8x&#10;RNnXUvd4jXDbyjRJXqTFhuOCwY7eDVXn48UqmI1J4/cf5WDkYbU8lef05D9/lJo+j29rEIHG8B9+&#10;tHdaQZrC/Uv8AbK4AQAA//8DAFBLAQItABQABgAIAAAAIQDb4fbL7gAAAIUBAAATAAAAAAAAAAAA&#10;AAAAAAAAAABbQ29udGVudF9UeXBlc10ueG1sUEsBAi0AFAAGAAgAAAAhAFr0LFu/AAAAFQEAAAsA&#10;AAAAAAAAAAAAAAAAHwEAAF9yZWxzLy5yZWxzUEsBAi0AFAAGAAgAAAAhAMO5ka/EAAAA2wAAAA8A&#10;AAAAAAAAAAAAAAAABwIAAGRycy9kb3ducmV2LnhtbFBLBQYAAAAAAwADALcAAAD4AgAAAAA=&#10;" filled="f" fillcolor="#bbe0e3" stroked="f">
                  <v:textbox style="mso-fit-shape-to-text:t" inset="2.17169mm,1.0859mm,2.17169mm,1.0859mm">
                    <w:txbxContent>
                      <w:p w14:paraId="67EE485B"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FB Supervisor reroutes abstract</w:t>
                        </w:r>
                      </w:p>
                    </w:txbxContent>
                  </v:textbox>
                </v:shape>
                <v:line id="Line 25" o:spid="_x0000_s1049" style="position:absolute;visibility:visible;mso-wrap-style:square" from="26220,10147" to="28842,10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1z2xAAAANsAAAAPAAAAZHJzL2Rvd25yZXYueG1sRI9PawIx&#10;FMTvhX6H8ArealaFqqtRShfBgy34B8/PzXOzdPOybNI1fvumUPA4zMxvmOU62kb01PnasYLRMANB&#10;XDpdc6XgdNy8zkD4gKyxcUwK7uRhvXp+WmKu3Y331B9CJRKEfY4KTAhtLqUvDVn0Q9cSJ+/qOosh&#10;ya6SusNbgttGjrPsTVqsOS0YbOnDUPl9+LEKpqbYy6ksdsevoq9H8/gZz5e5UoOX+L4AESiGR/i/&#10;vdUKxhP4+5J+gFz9AgAA//8DAFBLAQItABQABgAIAAAAIQDb4fbL7gAAAIUBAAATAAAAAAAAAAAA&#10;AAAAAAAAAABbQ29udGVudF9UeXBlc10ueG1sUEsBAi0AFAAGAAgAAAAhAFr0LFu/AAAAFQEAAAsA&#10;AAAAAAAAAAAAAAAAHwEAAF9yZWxzLy5yZWxzUEsBAi0AFAAGAAgAAAAhAAwHXPbEAAAA2wAAAA8A&#10;AAAAAAAAAAAAAAAABwIAAGRycy9kb3ducmV2LnhtbFBLBQYAAAAAAwADALcAAAD4AgAAAAA=&#10;">
                  <v:stroke endarrow="block"/>
                </v:line>
                <v:shape id="Freeform 26" o:spid="_x0000_s1050" style="position:absolute;left:26274;top:4589;width:2431;height:3141;visibility:visible;mso-wrap-style:square;v-text-anchor:top" coordsize="178,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0TxQAAANsAAAAPAAAAZHJzL2Rvd25yZXYueG1sRI/NasMw&#10;EITvgbyD2EAuIZEbSjCulRACbXpoCfl5gMVa/1BrZSQ1tvv0VaGQ4zAz3zD5bjCtuJPzjWUFT6sE&#10;BHFhdcOVgtv1dZmC8AFZY2uZFIzkYbedTnLMtO35TPdLqESEsM9QQR1Cl0npi5oM+pXtiKNXWmcw&#10;ROkqqR32EW5auU6SjTTYcFyosaNDTcXX5dsoOGo3jGnqTj+f5dtp7G8fh/3CKzWfDfsXEIGG8Aj/&#10;t9+1gvUz/H2JP0BufwEAAP//AwBQSwECLQAUAAYACAAAACEA2+H2y+4AAACFAQAAEwAAAAAAAAAA&#10;AAAAAAAAAAAAW0NvbnRlbnRfVHlwZXNdLnhtbFBLAQItABQABgAIAAAAIQBa9CxbvwAAABUBAAAL&#10;AAAAAAAAAAAAAAAAAB8BAABfcmVscy8ucmVsc1BLAQItABQABgAIAAAAIQAxvj0TxQAAANsAAAAP&#10;AAAAAAAAAAAAAAAAAAcCAABkcnMvZG93bnJldi54bWxQSwUGAAAAAAMAAwC3AAAA+QIAAAAA&#10;" path="m178,230l,e" filled="f">
                  <v:stroke endarrow="block"/>
                  <v:path arrowok="t" o:connecttype="custom" o:connectlocs="243083,314135;0,0" o:connectangles="0,0"/>
                </v:shape>
                <v:rect id="Rectangle 27" o:spid="_x0000_s1051" style="position:absolute;left:19665;top:15078;width:6555;height:458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e34xgAAANsAAAAPAAAAZHJzL2Rvd25yZXYueG1sRI9PawIx&#10;FMTvhX6H8Aq9FM2qVGRrFC2U9mCp/0C8PTavm9XNy5Kk6/rtTaHQ4zAzv2Gm887WoiUfKscKBv0M&#10;BHHhdMWlgv3urTcBESKyxtoxKbhSgPns/m6KuXYX3lC7jaVIEA45KjAxNrmUoTBkMfRdQ5y8b+ct&#10;xiR9KbXHS4LbWg6zbCwtVpwWDDb0aqg4b3+sgsPK1YtxXI7O3dPnybz7r/Xy2Cr1+NAtXkBE6uJ/&#10;+K/9oRUMn+H3S/oBcnYDAAD//wMAUEsBAi0AFAAGAAgAAAAhANvh9svuAAAAhQEAABMAAAAAAAAA&#10;AAAAAAAAAAAAAFtDb250ZW50X1R5cGVzXS54bWxQSwECLQAUAAYACAAAACEAWvQsW78AAAAVAQAA&#10;CwAAAAAAAAAAAAAAAAAfAQAAX3JlbHMvLnJlbHNQSwECLQAUAAYACAAAACEAOm3t+MYAAADbAAAA&#10;DwAAAAAAAAAAAAAAAAAHAgAAZHJzL2Rvd25yZXYueG1sUEsFBgAAAAADAAMAtwAAAPoCAAAAAA==&#10;" fillcolor="#e5e5ff"/>
                <v:shape id="Text Box 28" o:spid="_x0000_s1052" type="#_x0000_t202" style="position:absolute;left:19665;top:15392;width:7208;height:5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pesxQAAANsAAAAPAAAAZHJzL2Rvd25yZXYueG1sRI9Ba8JA&#10;FITvQv/D8gpepG4MVEqajZSKUKGHJpZ6fWRfs8Hs25Ddxvjv3YLgcZiZb5h8M9lOjDT41rGC1TIB&#10;QVw73XKj4Puwe3oB4QOyxs4xKbiQh03xMMsx0+7MJY1VaESEsM9QgQmhz6T0tSGLful64uj9usFi&#10;iHJopB7wHOG2k2mSrKXFluOCwZ7eDdWn6s8qWExJ6z+35Wjk1/PqWJ7So9//KDV/nN5eQQSawj18&#10;a39oBeka/r/EHyCLKwAAAP//AwBQSwECLQAUAAYACAAAACEA2+H2y+4AAACFAQAAEwAAAAAAAAAA&#10;AAAAAAAAAAAAW0NvbnRlbnRfVHlwZXNdLnhtbFBLAQItABQABgAIAAAAIQBa9CxbvwAAABUBAAAL&#10;AAAAAAAAAAAAAAAAAB8BAABfcmVscy8ucmVsc1BLAQItABQABgAIAAAAIQC8gpesxQAAANsAAAAP&#10;AAAAAAAAAAAAAAAAAAcCAABkcnMvZG93bnJldi54bWxQSwUGAAAAAAMAAwC3AAAA+QIAAAAA&#10;" filled="f" fillcolor="#bbe0e3" stroked="f">
                  <v:textbox style="mso-fit-shape-to-text:t" inset="2.17169mm,1.0859mm,2.17169mm,1.0859mm">
                    <w:txbxContent>
                      <w:p w14:paraId="0C09389E"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 xml:space="preserve">FB Supervisor deletes abstract </w:t>
                        </w:r>
                      </w:p>
                    </w:txbxContent>
                  </v:textbox>
                </v:shape>
                <v:shape id="Freeform 29" o:spid="_x0000_s1053" style="position:absolute;left:22928;top:12456;width:41;height:2677;visibility:visible;mso-wrap-style:square;v-text-anchor:top" coordsize="3,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PfBxQAAANsAAAAPAAAAZHJzL2Rvd25yZXYueG1sRI9Ba8JA&#10;FITvQv/D8gpeSt3oodroKiIUe+nBKIq3Z/aZhGTfptmtrv/eFQoeh5n5hpktgmnEhTpXWVYwHCQg&#10;iHOrKy4U7LZf7xMQziNrbCyTghs5WMxfejNMtb3yhi6ZL0SEsEtRQel9m0rp8pIMuoFtiaN3tp1B&#10;H2VXSN3hNcJNI0dJ8iENVhwXSmxpVVJeZ39GwW9t6p/sMxzPp1Db/aZdH9+GB6X6r2E5BeEp+Gf4&#10;v/2tFYzG8PgSf4Cc3wEAAP//AwBQSwECLQAUAAYACAAAACEA2+H2y+4AAACFAQAAEwAAAAAAAAAA&#10;AAAAAAAAAAAAW0NvbnRlbnRfVHlwZXNdLnhtbFBLAQItABQABgAIAAAAIQBa9CxbvwAAABUBAAAL&#10;AAAAAAAAAAAAAAAAAB8BAABfcmVscy8ucmVsc1BLAQItABQABgAIAAAAIQBgdPfBxQAAANsAAAAP&#10;AAAAAAAAAAAAAAAAAAcCAABkcnMvZG93bnJldi54bWxQSwUGAAAAAAMAAwC3AAAA+QIAAAAA&#10;" path="m,l3,196e" filled="f">
                  <v:stroke endarrow="block"/>
                  <v:path arrowok="t" o:connecttype="custom" o:connectlocs="0,0;4097,267698" o:connectangles="0,0"/>
                </v:shape>
                <v:shape id="Text Box 30" o:spid="_x0000_s1054" type="#_x0000_t202" style="position:absolute;left:655;top:3277;width:6560;height:8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sZlwgAAANsAAAAPAAAAZHJzL2Rvd25yZXYueG1sRE9Na8JA&#10;EL0L/odlhF6KbpqWYlPXUIRKDkVoNPchOyZps7Mxuybpv+8eBI+P971JJ9OKgXrXWFbwtIpAEJdW&#10;N1wpOB0/l2sQziNrbC2Tgj9ykG7nsw0m2o78TUPuKxFC2CWooPa+S6R0ZU0G3cp2xIE7296gD7Cv&#10;pO5xDOGmlXEUvUqDDYeGGjva1VT+5lejYNg/Fz+a3s4jXR5fhiprD/FXodTDYvp4B+Fp8nfxzZ1p&#10;BXEYG76EHyC3/wAAAP//AwBQSwECLQAUAAYACAAAACEA2+H2y+4AAACFAQAAEwAAAAAAAAAAAAAA&#10;AAAAAAAAW0NvbnRlbnRfVHlwZXNdLnhtbFBLAQItABQABgAIAAAAIQBa9CxbvwAAABUBAAALAAAA&#10;AAAAAAAAAAAAAB8BAABfcmVscy8ucmVsc1BLAQItABQABgAIAAAAIQDussZlwgAAANsAAAAPAAAA&#10;AAAAAAAAAAAAAAcCAABkcnMvZG93bnJldi54bWxQSwUGAAAAAAMAAwC3AAAA9gIAAAAA&#10;" filled="f" fillcolor="#bbe0e3" stroked="f">
                  <v:textbox style="mso-fit-shape-to-text:t" inset="0,1.0859mm,0,1.0859mm">
                    <w:txbxContent>
                      <w:p w14:paraId="2A519968" w14:textId="77777777" w:rsidR="0030550B" w:rsidRPr="00B509C7" w:rsidRDefault="0030550B" w:rsidP="00BE38E1">
                        <w:pPr>
                          <w:autoSpaceDE w:val="0"/>
                          <w:autoSpaceDN w:val="0"/>
                          <w:adjustRightInd w:val="0"/>
                          <w:rPr>
                            <w:rFonts w:ascii="Tahoma" w:hAnsi="Tahoma" w:cs="Tahoma"/>
                            <w:color w:val="000000"/>
                            <w:sz w:val="13"/>
                            <w:szCs w:val="16"/>
                          </w:rPr>
                        </w:pPr>
                        <w:r w:rsidRPr="00B509C7">
                          <w:rPr>
                            <w:rFonts w:ascii="Tahoma" w:hAnsi="Tahoma" w:cs="Tahoma"/>
                            <w:color w:val="000000"/>
                            <w:sz w:val="13"/>
                            <w:szCs w:val="16"/>
                          </w:rPr>
                          <w:t xml:space="preserve">FB Supervisor uploads file of partial abstracts or manually enters abstracts online </w:t>
                        </w:r>
                      </w:p>
                    </w:txbxContent>
                  </v:textbox>
                </v:shape>
                <w10:anchorlock/>
              </v:group>
            </w:pict>
          </mc:Fallback>
        </mc:AlternateContent>
      </w:r>
    </w:p>
    <w:p w14:paraId="1776F6C3" w14:textId="77777777" w:rsidR="00EE1826" w:rsidRDefault="00EE1826" w:rsidP="00CD73E5">
      <w:pPr>
        <w:spacing w:after="120" w:line="240" w:lineRule="auto"/>
        <w:rPr>
          <w:rFonts w:eastAsia="Times New Roman" w:cstheme="minorHAnsi"/>
        </w:rPr>
      </w:pPr>
      <w:r>
        <w:rPr>
          <w:rFonts w:eastAsia="Times New Roman" w:cstheme="minorHAnsi"/>
        </w:rPr>
        <w:t>The two central registry level roles that manage follow-back are the Follow-back Supervisor and the Follow-back Monitor.</w:t>
      </w:r>
    </w:p>
    <w:p w14:paraId="49E5515C" w14:textId="77777777" w:rsidR="00EE1826" w:rsidRDefault="00EE1826" w:rsidP="00EE1826">
      <w:pPr>
        <w:spacing w:after="120" w:line="240" w:lineRule="auto"/>
        <w:ind w:left="720" w:hanging="720"/>
        <w:rPr>
          <w:rFonts w:eastAsia="Times New Roman" w:cstheme="minorHAnsi"/>
        </w:rPr>
      </w:pPr>
      <w:r>
        <w:rPr>
          <w:rFonts w:eastAsia="Times New Roman" w:cstheme="minorHAnsi"/>
        </w:rPr>
        <w:tab/>
        <w:t xml:space="preserve">Follow-back Supervisor - </w:t>
      </w:r>
      <w:r>
        <w:t>Uploads files of partially-filled follow-back abstracts, manually adds follow-back abstracts online, informs facilities of follow-back abstracts to process, tracks follow-back abstracts by uploaded file or by facility, and generates and views Web Plus follow-back reports.</w:t>
      </w:r>
    </w:p>
    <w:p w14:paraId="7D6F0AF0" w14:textId="77777777" w:rsidR="00EE1826" w:rsidRDefault="00EE1826" w:rsidP="00EE1826">
      <w:pPr>
        <w:spacing w:after="120" w:line="240" w:lineRule="auto"/>
        <w:ind w:left="720" w:hanging="720"/>
        <w:rPr>
          <w:rFonts w:eastAsia="Times New Roman" w:cstheme="minorHAnsi"/>
        </w:rPr>
      </w:pPr>
      <w:r>
        <w:rPr>
          <w:rFonts w:eastAsia="Times New Roman" w:cstheme="minorHAnsi"/>
        </w:rPr>
        <w:tab/>
        <w:t xml:space="preserve">Follow-back Monitor - </w:t>
      </w:r>
      <w:r>
        <w:t>Tracks follow-back abstracts by assigned facility, generates and views Web Plus follow-back reports</w:t>
      </w:r>
    </w:p>
    <w:p w14:paraId="28039532" w14:textId="77777777" w:rsidR="00BE38E1" w:rsidRPr="00BE38E1" w:rsidRDefault="00BE38E1" w:rsidP="00CD73E5">
      <w:pPr>
        <w:spacing w:after="120" w:line="240" w:lineRule="auto"/>
        <w:rPr>
          <w:rFonts w:eastAsia="Times New Roman" w:cstheme="minorHAnsi"/>
        </w:rPr>
      </w:pPr>
      <w:r w:rsidRPr="00BE38E1">
        <w:rPr>
          <w:rFonts w:eastAsia="Times New Roman" w:cstheme="minorHAnsi"/>
        </w:rPr>
        <w:t>The Web Plus follow-back process includes the following steps:</w:t>
      </w:r>
    </w:p>
    <w:p w14:paraId="2C7F6A52" w14:textId="77777777" w:rsidR="00BE38E1" w:rsidRPr="00BE38E1" w:rsidRDefault="00BE38E1" w:rsidP="00BE38E1">
      <w:pPr>
        <w:numPr>
          <w:ilvl w:val="0"/>
          <w:numId w:val="2"/>
        </w:numPr>
        <w:tabs>
          <w:tab w:val="clear" w:pos="360"/>
          <w:tab w:val="num" w:pos="1080"/>
        </w:tabs>
        <w:spacing w:before="120" w:after="120" w:line="240" w:lineRule="auto"/>
        <w:ind w:left="1080"/>
        <w:rPr>
          <w:rFonts w:eastAsia="Times New Roman" w:cstheme="minorHAnsi"/>
        </w:rPr>
      </w:pPr>
      <w:r w:rsidRPr="00BE38E1">
        <w:rPr>
          <w:rFonts w:eastAsia="Times New Roman" w:cstheme="minorHAnsi"/>
        </w:rPr>
        <w:t xml:space="preserve">The Follow-back Supervisor (FB Supervisor) uploads </w:t>
      </w:r>
      <w:r w:rsidR="00C26975">
        <w:rPr>
          <w:rFonts w:eastAsia="Times New Roman" w:cstheme="minorHAnsi"/>
        </w:rPr>
        <w:t xml:space="preserve">NAACCR record formatted </w:t>
      </w:r>
      <w:r w:rsidRPr="00BE38E1">
        <w:rPr>
          <w:rFonts w:eastAsia="Times New Roman" w:cstheme="minorHAnsi"/>
        </w:rPr>
        <w:t xml:space="preserve">files of partially-filled abstracts generated with information from death certificate and pathology lab files into Web Plus, or manually enters individual abstracts online. </w:t>
      </w:r>
    </w:p>
    <w:p w14:paraId="2F1E8662" w14:textId="77777777" w:rsidR="00BE38E1" w:rsidRPr="00BE38E1" w:rsidRDefault="00BE38E1" w:rsidP="00BE38E1">
      <w:pPr>
        <w:numPr>
          <w:ilvl w:val="0"/>
          <w:numId w:val="2"/>
        </w:numPr>
        <w:tabs>
          <w:tab w:val="clear" w:pos="360"/>
          <w:tab w:val="num" w:pos="1080"/>
        </w:tabs>
        <w:spacing w:before="120" w:after="120" w:line="240" w:lineRule="auto"/>
        <w:ind w:left="1080"/>
        <w:rPr>
          <w:rFonts w:eastAsia="Times New Roman" w:cstheme="minorHAnsi"/>
        </w:rPr>
      </w:pPr>
      <w:r w:rsidRPr="00BE38E1">
        <w:rPr>
          <w:rFonts w:eastAsia="Times New Roman" w:cstheme="minorHAnsi"/>
        </w:rPr>
        <w:t xml:space="preserve">Notification to facilities/physicians to log in and update the follow-back abstracts is sent via email.   </w:t>
      </w:r>
    </w:p>
    <w:p w14:paraId="41163917" w14:textId="77777777" w:rsidR="00BE38E1" w:rsidRPr="00BE38E1" w:rsidRDefault="00BE38E1" w:rsidP="00BE38E1">
      <w:pPr>
        <w:numPr>
          <w:ilvl w:val="0"/>
          <w:numId w:val="2"/>
        </w:numPr>
        <w:tabs>
          <w:tab w:val="clear" w:pos="360"/>
          <w:tab w:val="num" w:pos="1080"/>
        </w:tabs>
        <w:spacing w:before="120" w:after="120" w:line="240" w:lineRule="auto"/>
        <w:ind w:left="1080"/>
        <w:rPr>
          <w:rFonts w:eastAsia="Times New Roman" w:cstheme="minorHAnsi"/>
        </w:rPr>
      </w:pPr>
      <w:r w:rsidRPr="00BE38E1">
        <w:rPr>
          <w:rFonts w:eastAsia="Times New Roman" w:cstheme="minorHAnsi"/>
        </w:rPr>
        <w:t>Once posted for facilities/physicians to complete, follow-back abstracts are processed via the regular Web Plus record flow; with the exception that follow-back abstracts can be rejected by the facility/physician with a justifying comment back to the central registry, where the Follow-back Supervisor can either re-route the abstract to a new facility/physician, or delete the abstract from the follow-back process.</w:t>
      </w:r>
    </w:p>
    <w:p w14:paraId="0C98F8E2" w14:textId="77777777" w:rsidR="00BE38E1" w:rsidRPr="00BE38E1" w:rsidRDefault="00BE38E1" w:rsidP="00BE38E1">
      <w:pPr>
        <w:numPr>
          <w:ilvl w:val="0"/>
          <w:numId w:val="2"/>
        </w:numPr>
        <w:tabs>
          <w:tab w:val="clear" w:pos="360"/>
          <w:tab w:val="num" w:pos="1080"/>
        </w:tabs>
        <w:spacing w:before="120" w:after="120" w:line="240" w:lineRule="auto"/>
        <w:ind w:left="1080"/>
        <w:rPr>
          <w:rFonts w:eastAsia="Times New Roman" w:cstheme="minorHAnsi"/>
        </w:rPr>
      </w:pPr>
      <w:r w:rsidRPr="00BE38E1">
        <w:rPr>
          <w:rFonts w:eastAsia="Times New Roman" w:cstheme="minorHAnsi"/>
        </w:rPr>
        <w:t>Once completed by the facility/physician, the follow-back abstracts are released to the central registry, where they are reviewed and released by the Central Registry Abstractor/Reviewer, and subsequently exported out of the Web Plus database by the Central Registry Administrator.</w:t>
      </w:r>
    </w:p>
    <w:p w14:paraId="63909B30" w14:textId="77777777" w:rsidR="00BE38E1" w:rsidRPr="00BE38E1" w:rsidRDefault="00BE38E1" w:rsidP="00CD73E5">
      <w:pPr>
        <w:spacing w:before="120" w:after="120" w:line="240" w:lineRule="auto"/>
        <w:rPr>
          <w:rFonts w:eastAsia="Times New Roman" w:cstheme="minorHAnsi"/>
        </w:rPr>
      </w:pPr>
      <w:r w:rsidRPr="00BE38E1">
        <w:rPr>
          <w:rFonts w:eastAsia="Times New Roman" w:cstheme="minorHAnsi"/>
        </w:rPr>
        <w:lastRenderedPageBreak/>
        <w:t xml:space="preserve">Throughout the follow-back process, the Follow-back Supervisor and Follow-back Monitors use the follow-back reports and tracking features to communicate with the cancer reporters via email, and track follow-back abstracts to ensure their resolution. </w:t>
      </w:r>
    </w:p>
    <w:p w14:paraId="3D9E7D45" w14:textId="77777777" w:rsidR="00C26975" w:rsidRDefault="00BE38E1" w:rsidP="00CD73E5">
      <w:pPr>
        <w:spacing w:before="120" w:after="120" w:line="240" w:lineRule="auto"/>
        <w:rPr>
          <w:rFonts w:eastAsia="Times New Roman" w:cstheme="minorHAnsi"/>
        </w:rPr>
      </w:pPr>
      <w:r w:rsidRPr="00BE38E1">
        <w:rPr>
          <w:rFonts w:eastAsia="Times New Roman" w:cstheme="minorHAnsi"/>
        </w:rPr>
        <w:t xml:space="preserve">A display type is the user interface where the Facility Abstractor enters data.  Display types are highly </w:t>
      </w:r>
      <w:r w:rsidR="00C26975" w:rsidRPr="00BE38E1">
        <w:rPr>
          <w:rFonts w:eastAsia="Times New Roman" w:cstheme="minorHAnsi"/>
        </w:rPr>
        <w:t>customizable and</w:t>
      </w:r>
      <w:r w:rsidRPr="00BE38E1">
        <w:rPr>
          <w:rFonts w:eastAsia="Times New Roman" w:cstheme="minorHAnsi"/>
        </w:rPr>
        <w:t xml:space="preserve"> are configured by the Central Registry Administrator. </w:t>
      </w:r>
      <w:r w:rsidR="00CF5DE9">
        <w:rPr>
          <w:rFonts w:eastAsia="Times New Roman" w:cstheme="minorHAnsi"/>
        </w:rPr>
        <w:t>The Central Registry Administrator can work with the</w:t>
      </w:r>
      <w:r w:rsidRPr="00BE38E1">
        <w:rPr>
          <w:rFonts w:eastAsia="Times New Roman" w:cstheme="minorHAnsi"/>
        </w:rPr>
        <w:t xml:space="preserve"> Follow-back Supervisor to generate system-wide, or facility-specific, display types for the three phases of the follow-back process </w:t>
      </w:r>
    </w:p>
    <w:p w14:paraId="04388B13" w14:textId="77777777" w:rsidR="00BE38E1" w:rsidRPr="00BE38E1" w:rsidRDefault="00BE38E1" w:rsidP="00BE38E1">
      <w:pPr>
        <w:spacing w:before="120" w:after="120" w:line="240" w:lineRule="auto"/>
        <w:ind w:left="720"/>
        <w:rPr>
          <w:rFonts w:eastAsia="Times New Roman" w:cstheme="minorHAnsi"/>
        </w:rPr>
      </w:pPr>
      <w:r w:rsidRPr="00BE38E1">
        <w:rPr>
          <w:rFonts w:eastAsia="Times New Roman" w:cstheme="minorHAnsi"/>
        </w:rPr>
        <w:t xml:space="preserve">1) Initial---to accommodate registries that do not have access to their death certificate and/or pathology laboratory information in electronic format (and thus cannot generate and upload a file of partially-filled abstracts), Web Plus allows the Follow-back Supervisor to begin individual follow-back abstracts online, which can then be released to the facility for completion. The </w:t>
      </w:r>
      <w:r w:rsidRPr="00BE38E1">
        <w:rPr>
          <w:rFonts w:eastAsia="Times New Roman" w:cstheme="minorHAnsi"/>
          <w:b/>
        </w:rPr>
        <w:t>display type for initial data entry</w:t>
      </w:r>
      <w:r w:rsidRPr="00BE38E1">
        <w:rPr>
          <w:rFonts w:eastAsia="Times New Roman" w:cstheme="minorHAnsi"/>
        </w:rPr>
        <w:t xml:space="preserve"> is the display type used to begin these follow-back abstracts. </w:t>
      </w:r>
    </w:p>
    <w:p w14:paraId="083C0490" w14:textId="77777777" w:rsidR="00BE38E1" w:rsidRPr="00BE38E1" w:rsidRDefault="00BE38E1" w:rsidP="00BE38E1">
      <w:pPr>
        <w:spacing w:before="120" w:after="120" w:line="240" w:lineRule="auto"/>
        <w:ind w:left="720"/>
        <w:rPr>
          <w:rFonts w:eastAsia="Times New Roman" w:cstheme="minorHAnsi"/>
        </w:rPr>
      </w:pPr>
      <w:r w:rsidRPr="00BE38E1">
        <w:rPr>
          <w:rFonts w:eastAsia="Times New Roman" w:cstheme="minorHAnsi"/>
        </w:rPr>
        <w:t xml:space="preserve">2) Facility abstracting---the </w:t>
      </w:r>
      <w:r w:rsidRPr="00BE38E1">
        <w:rPr>
          <w:rFonts w:eastAsia="Times New Roman" w:cstheme="minorHAnsi"/>
          <w:b/>
        </w:rPr>
        <w:t>display type for facilities</w:t>
      </w:r>
      <w:r w:rsidRPr="00BE38E1">
        <w:rPr>
          <w:rFonts w:eastAsia="Times New Roman" w:cstheme="minorHAnsi"/>
        </w:rPr>
        <w:t xml:space="preserve"> is the display type used by Facility Abstractors to complete the follow-back abstracts posted to their facility.</w:t>
      </w:r>
    </w:p>
    <w:p w14:paraId="0187C5AF" w14:textId="77777777" w:rsidR="00BE38E1" w:rsidRDefault="00BE38E1" w:rsidP="00BE38E1">
      <w:pPr>
        <w:spacing w:before="120" w:after="120" w:line="240" w:lineRule="auto"/>
        <w:ind w:left="720"/>
        <w:rPr>
          <w:rFonts w:eastAsia="Times New Roman" w:cstheme="minorHAnsi"/>
        </w:rPr>
      </w:pPr>
      <w:r w:rsidRPr="00BE38E1">
        <w:rPr>
          <w:rFonts w:eastAsia="Times New Roman" w:cstheme="minorHAnsi"/>
        </w:rPr>
        <w:t xml:space="preserve">3) Central registry abstracting/review---the </w:t>
      </w:r>
      <w:r w:rsidRPr="00BE38E1">
        <w:rPr>
          <w:rFonts w:eastAsia="Times New Roman" w:cstheme="minorHAnsi"/>
          <w:b/>
        </w:rPr>
        <w:t xml:space="preserve">display type for Central Abstractor/Reviewer </w:t>
      </w:r>
      <w:r w:rsidRPr="00BE38E1">
        <w:rPr>
          <w:rFonts w:eastAsia="Times New Roman" w:cstheme="minorHAnsi"/>
        </w:rPr>
        <w:t xml:space="preserve">is the display type used by the Central Registry Abstractor/Reviewers to review and/or update the completed follow-back abstracts that have been released from facilities. </w:t>
      </w:r>
    </w:p>
    <w:p w14:paraId="50B774FC" w14:textId="77777777" w:rsidR="00C26975" w:rsidRDefault="00C26975" w:rsidP="00C26975">
      <w:pPr>
        <w:spacing w:before="120" w:after="120" w:line="240" w:lineRule="auto"/>
        <w:rPr>
          <w:rFonts w:eastAsia="Times New Roman" w:cstheme="minorHAnsi"/>
        </w:rPr>
      </w:pPr>
      <w:r>
        <w:rPr>
          <w:rFonts w:eastAsia="Times New Roman" w:cstheme="minorHAnsi"/>
        </w:rPr>
        <w:t xml:space="preserve">Once the display types are created, </w:t>
      </w:r>
      <w:r w:rsidR="00CD73E5">
        <w:rPr>
          <w:rFonts w:eastAsia="Times New Roman" w:cstheme="minorHAnsi"/>
        </w:rPr>
        <w:t xml:space="preserve">they are assigned by the Central Registry Administrator in </w:t>
      </w:r>
      <w:r w:rsidR="00CD73E5" w:rsidRPr="00CD73E5">
        <w:rPr>
          <w:rFonts w:eastAsia="Times New Roman" w:cstheme="minorHAnsi"/>
          <w:b/>
        </w:rPr>
        <w:t>Configuration / Manage System Preferences / Follow-back Functionalities</w:t>
      </w:r>
      <w:r w:rsidR="00CD73E5">
        <w:rPr>
          <w:rFonts w:eastAsia="Times New Roman" w:cstheme="minorHAnsi"/>
        </w:rPr>
        <w:t>.</w:t>
      </w:r>
    </w:p>
    <w:p w14:paraId="290FBA0C" w14:textId="77777777" w:rsidR="00CF5DE9" w:rsidRPr="00BE38E1" w:rsidRDefault="00CF5DE9" w:rsidP="00C26975">
      <w:pPr>
        <w:spacing w:before="120" w:after="120" w:line="240" w:lineRule="auto"/>
        <w:rPr>
          <w:rFonts w:eastAsia="Times New Roman" w:cstheme="minorHAnsi"/>
        </w:rPr>
      </w:pPr>
      <w:r>
        <w:rPr>
          <w:noProof/>
        </w:rPr>
        <w:drawing>
          <wp:inline distT="0" distB="0" distL="0" distR="0" wp14:anchorId="5A3686E7" wp14:editId="4FB4D37C">
            <wp:extent cx="6400800" cy="1746250"/>
            <wp:effectExtent l="19050" t="19050" r="19050" b="25400"/>
            <wp:docPr id="56" name="Picture 56" descr="System Preferences, display types for follow b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400800" cy="1746250"/>
                    </a:xfrm>
                    <a:prstGeom prst="rect">
                      <a:avLst/>
                    </a:prstGeom>
                    <a:ln>
                      <a:solidFill>
                        <a:schemeClr val="tx1"/>
                      </a:solidFill>
                    </a:ln>
                  </pic:spPr>
                </pic:pic>
              </a:graphicData>
            </a:graphic>
          </wp:inline>
        </w:drawing>
      </w:r>
    </w:p>
    <w:p w14:paraId="5B611CC6" w14:textId="77777777" w:rsidR="00BE38E1" w:rsidRPr="00BE38E1" w:rsidRDefault="00BE38E1" w:rsidP="00BE38E1">
      <w:pPr>
        <w:numPr>
          <w:ilvl w:val="1"/>
          <w:numId w:val="1"/>
        </w:numPr>
        <w:spacing w:before="120" w:after="120" w:line="240" w:lineRule="auto"/>
        <w:rPr>
          <w:rFonts w:eastAsia="Times New Roman" w:cstheme="minorHAnsi"/>
        </w:rPr>
      </w:pPr>
      <w:bookmarkStart w:id="1" w:name="DCOsys"/>
      <w:bookmarkEnd w:id="1"/>
      <w:r w:rsidRPr="00BE38E1">
        <w:rPr>
          <w:rFonts w:eastAsia="Times New Roman" w:cstheme="minorHAnsi"/>
          <w:b/>
        </w:rPr>
        <w:t>Death Certificate Follow-back</w:t>
      </w:r>
      <w:r w:rsidRPr="00BE38E1">
        <w:rPr>
          <w:rFonts w:eastAsia="Times New Roman" w:cstheme="minorHAnsi"/>
        </w:rPr>
        <w:t>, use the pull-down menus to select the display types that you would like to use for initial data entry, facility abstracting, and central registry reviewing/abstracting for your registry’s death certificate follow-back efforts.</w:t>
      </w:r>
    </w:p>
    <w:p w14:paraId="3799BD89" w14:textId="77777777" w:rsidR="00BE38E1" w:rsidRPr="00BE38E1" w:rsidRDefault="00BE38E1" w:rsidP="00BE38E1">
      <w:pPr>
        <w:numPr>
          <w:ilvl w:val="1"/>
          <w:numId w:val="1"/>
        </w:numPr>
        <w:spacing w:before="120" w:after="120" w:line="240" w:lineRule="auto"/>
        <w:rPr>
          <w:rFonts w:eastAsia="Times New Roman" w:cstheme="minorHAnsi"/>
        </w:rPr>
      </w:pPr>
      <w:bookmarkStart w:id="2" w:name="Pathsys"/>
      <w:bookmarkEnd w:id="2"/>
      <w:r w:rsidRPr="00BE38E1">
        <w:rPr>
          <w:rFonts w:eastAsia="Times New Roman" w:cstheme="minorHAnsi"/>
          <w:b/>
        </w:rPr>
        <w:t>Pathology Laboratory Follow-back</w:t>
      </w:r>
      <w:r w:rsidRPr="00BE38E1">
        <w:rPr>
          <w:rFonts w:eastAsia="Times New Roman" w:cstheme="minorHAnsi"/>
        </w:rPr>
        <w:t>, use the pull-down menus to select the display types that you would like to use for initial data entry, facility abstracting, and central registry reviewing/abstracting for your registry’s death certificate follow-back efforts.</w:t>
      </w:r>
    </w:p>
    <w:p w14:paraId="2008EFF0" w14:textId="0C990131" w:rsidR="007E4034" w:rsidRDefault="007E4034">
      <w:pPr>
        <w:rPr>
          <w:rFonts w:cstheme="minorHAnsi"/>
        </w:rPr>
      </w:pPr>
    </w:p>
    <w:p w14:paraId="64CF73BD" w14:textId="41AD2CF7" w:rsidR="005F4645" w:rsidRDefault="005F4645">
      <w:pPr>
        <w:rPr>
          <w:rFonts w:cstheme="minorHAnsi"/>
        </w:rPr>
      </w:pPr>
      <w:r>
        <w:rPr>
          <w:rFonts w:cstheme="minorHAnsi"/>
        </w:rPr>
        <w:t xml:space="preserve">The display type for follow-back can be overridden for </w:t>
      </w:r>
      <w:r w:rsidR="00BA19CC">
        <w:rPr>
          <w:rFonts w:cstheme="minorHAnsi"/>
        </w:rPr>
        <w:t>individual</w:t>
      </w:r>
      <w:r>
        <w:rPr>
          <w:rFonts w:cstheme="minorHAnsi"/>
        </w:rPr>
        <w:t xml:space="preserve"> facilities. This is done in Facility Management.</w:t>
      </w:r>
    </w:p>
    <w:p w14:paraId="588F25E0" w14:textId="0168863C" w:rsidR="0051191F" w:rsidRDefault="00BE1A1C">
      <w:pPr>
        <w:rPr>
          <w:rFonts w:cstheme="minorHAnsi"/>
        </w:rPr>
      </w:pPr>
      <w:r>
        <w:rPr>
          <w:rFonts w:cstheme="minorHAnsi"/>
          <w:noProof/>
        </w:rPr>
        <w:lastRenderedPageBreak/>
        <w:drawing>
          <wp:inline distT="0" distB="0" distL="0" distR="0" wp14:anchorId="21F25CBA" wp14:editId="4149D4D9">
            <wp:extent cx="4105275" cy="2619964"/>
            <wp:effectExtent l="19050" t="19050" r="9525" b="28575"/>
            <wp:docPr id="47" name="Picture 47" descr="Facility level follow-back display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Facility level follow-back display type."/>
                    <pic:cNvPicPr/>
                  </pic:nvPicPr>
                  <pic:blipFill>
                    <a:blip r:embed="rId10">
                      <a:extLst>
                        <a:ext uri="{28A0092B-C50C-407E-A947-70E740481C1C}">
                          <a14:useLocalDpi xmlns:a14="http://schemas.microsoft.com/office/drawing/2010/main" val="0"/>
                        </a:ext>
                      </a:extLst>
                    </a:blip>
                    <a:stretch>
                      <a:fillRect/>
                    </a:stretch>
                  </pic:blipFill>
                  <pic:spPr>
                    <a:xfrm>
                      <a:off x="0" y="0"/>
                      <a:ext cx="4120014" cy="2629370"/>
                    </a:xfrm>
                    <a:prstGeom prst="rect">
                      <a:avLst/>
                    </a:prstGeom>
                    <a:ln>
                      <a:solidFill>
                        <a:schemeClr val="tx1"/>
                      </a:solidFill>
                    </a:ln>
                  </pic:spPr>
                </pic:pic>
              </a:graphicData>
            </a:graphic>
          </wp:inline>
        </w:drawing>
      </w:r>
    </w:p>
    <w:p w14:paraId="11E98263" w14:textId="77777777" w:rsidR="005F12A2" w:rsidRPr="005F12A2" w:rsidRDefault="005F12A2" w:rsidP="00BC3E36">
      <w:pPr>
        <w:pStyle w:val="Heading2"/>
      </w:pPr>
      <w:bookmarkStart w:id="3" w:name="_Toc94876492"/>
      <w:r w:rsidRPr="005F12A2">
        <w:t>Generating Follow-back Files</w:t>
      </w:r>
      <w:bookmarkEnd w:id="3"/>
    </w:p>
    <w:p w14:paraId="463BCC48" w14:textId="77777777" w:rsidR="005F12A2" w:rsidRPr="005F12A2" w:rsidRDefault="005F12A2" w:rsidP="005F12A2">
      <w:pPr>
        <w:pStyle w:val="BodyText"/>
        <w:spacing w:before="120"/>
        <w:rPr>
          <w:rFonts w:asciiTheme="minorHAnsi" w:hAnsiTheme="minorHAnsi" w:cstheme="minorHAnsi"/>
          <w:sz w:val="22"/>
          <w:szCs w:val="22"/>
        </w:rPr>
      </w:pPr>
      <w:r w:rsidRPr="005F12A2">
        <w:rPr>
          <w:rFonts w:asciiTheme="minorHAnsi" w:hAnsiTheme="minorHAnsi" w:cstheme="minorHAnsi"/>
          <w:sz w:val="22"/>
          <w:szCs w:val="22"/>
        </w:rPr>
        <w:t>Web Plus follow-back files must be in the format found in the North American Association of Central Cancer Registries (NAACCR), Standards for Cancer Registries, Volume II, Data Standards and Data Dictionary.  The NAACCR Data Standards &amp; Data Dictionary may be found at the following URL:</w:t>
      </w:r>
    </w:p>
    <w:p w14:paraId="7F18C875" w14:textId="77777777" w:rsidR="005F12A2" w:rsidRPr="005F12A2" w:rsidRDefault="000905CF" w:rsidP="005F12A2">
      <w:pPr>
        <w:spacing w:before="120" w:after="120"/>
        <w:rPr>
          <w:rFonts w:cstheme="minorHAnsi"/>
        </w:rPr>
      </w:pPr>
      <w:hyperlink r:id="rId11" w:history="1">
        <w:r w:rsidR="005F12A2" w:rsidRPr="005F12A2">
          <w:rPr>
            <w:rStyle w:val="Hyperlink"/>
            <w:rFonts w:cstheme="minorHAnsi"/>
          </w:rPr>
          <w:t>http://datadictionary.naaccr.org/</w:t>
        </w:r>
      </w:hyperlink>
    </w:p>
    <w:p w14:paraId="74CF3CB1" w14:textId="3BC78C8B" w:rsidR="005F12A2" w:rsidRDefault="005F12A2" w:rsidP="005F12A2">
      <w:pPr>
        <w:rPr>
          <w:rFonts w:cstheme="minorHAnsi"/>
        </w:rPr>
      </w:pPr>
      <w:r w:rsidRPr="005F12A2">
        <w:rPr>
          <w:rFonts w:cstheme="minorHAnsi"/>
        </w:rPr>
        <w:t xml:space="preserve">The version of NAACCR file format </w:t>
      </w:r>
      <w:r w:rsidR="001E68CF">
        <w:rPr>
          <w:rFonts w:cstheme="minorHAnsi"/>
        </w:rPr>
        <w:t>will need to be</w:t>
      </w:r>
      <w:r w:rsidRPr="005F12A2">
        <w:rPr>
          <w:rFonts w:cstheme="minorHAnsi"/>
        </w:rPr>
        <w:t xml:space="preserve"> the same as the NAACCR version your Web Plus application is based on. The location of data items within the file and the length of the fields can be found in the data dictionary and may vary with NAACCR version.  It is the responsibility of the central registry to generate the follow-back files.  Any means convenient for your registry may be used to map data items from your death certificate or pathology lab files to the NAACCR file format (SAS, ACCESS, etc.).</w:t>
      </w:r>
    </w:p>
    <w:p w14:paraId="19B850FC" w14:textId="25665617" w:rsidR="00F70007" w:rsidRPr="005F12A2" w:rsidRDefault="00F70007" w:rsidP="005F12A2">
      <w:pPr>
        <w:rPr>
          <w:rFonts w:cstheme="minorHAnsi"/>
        </w:rPr>
      </w:pPr>
      <w:r>
        <w:rPr>
          <w:rFonts w:cstheme="minorHAnsi"/>
        </w:rPr>
        <w:t>For NAACCR V2</w:t>
      </w:r>
      <w:r w:rsidR="007008C4">
        <w:rPr>
          <w:rFonts w:cstheme="minorHAnsi"/>
        </w:rPr>
        <w:t>2</w:t>
      </w:r>
      <w:r>
        <w:rPr>
          <w:rFonts w:cstheme="minorHAnsi"/>
        </w:rPr>
        <w:t xml:space="preserve"> (Web Plus 3.</w:t>
      </w:r>
      <w:r w:rsidR="007008C4">
        <w:rPr>
          <w:rFonts w:cstheme="minorHAnsi"/>
        </w:rPr>
        <w:t>10</w:t>
      </w:r>
      <w:r>
        <w:rPr>
          <w:rFonts w:cstheme="minorHAnsi"/>
        </w:rPr>
        <w:t>)</w:t>
      </w:r>
      <w:r w:rsidR="007263A2">
        <w:rPr>
          <w:rFonts w:cstheme="minorHAnsi"/>
        </w:rPr>
        <w:t>, follow-back file upload expects V2</w:t>
      </w:r>
      <w:r w:rsidR="007008C4">
        <w:rPr>
          <w:rFonts w:cstheme="minorHAnsi"/>
        </w:rPr>
        <w:t>2</w:t>
      </w:r>
      <w:r w:rsidR="007263A2">
        <w:rPr>
          <w:rFonts w:cstheme="minorHAnsi"/>
        </w:rPr>
        <w:t xml:space="preserve"> XML files. If you have V</w:t>
      </w:r>
      <w:r w:rsidR="007008C4">
        <w:rPr>
          <w:rFonts w:cstheme="minorHAnsi"/>
        </w:rPr>
        <w:t>21</w:t>
      </w:r>
      <w:r w:rsidR="007263A2">
        <w:rPr>
          <w:rFonts w:cstheme="minorHAnsi"/>
        </w:rPr>
        <w:t xml:space="preserve"> flat files, they can be converted to V2</w:t>
      </w:r>
      <w:r w:rsidR="007008C4">
        <w:rPr>
          <w:rFonts w:cstheme="minorHAnsi"/>
        </w:rPr>
        <w:t>2</w:t>
      </w:r>
      <w:r w:rsidR="007263A2">
        <w:rPr>
          <w:rFonts w:cstheme="minorHAnsi"/>
        </w:rPr>
        <w:t xml:space="preserve"> XML using </w:t>
      </w:r>
      <w:proofErr w:type="spellStart"/>
      <w:r w:rsidR="007263A2">
        <w:rPr>
          <w:rFonts w:cstheme="minorHAnsi"/>
        </w:rPr>
        <w:t>NorthCon</w:t>
      </w:r>
      <w:proofErr w:type="spellEnd"/>
      <w:r w:rsidR="0051191F">
        <w:rPr>
          <w:rFonts w:cstheme="minorHAnsi"/>
        </w:rPr>
        <w:t xml:space="preserve"> in order to be uploaded for follow-back.</w:t>
      </w:r>
      <w:r w:rsidR="007263A2">
        <w:rPr>
          <w:rFonts w:cstheme="minorHAnsi"/>
        </w:rPr>
        <w:t xml:space="preserve"> </w:t>
      </w:r>
    </w:p>
    <w:p w14:paraId="4D584CCF" w14:textId="77777777" w:rsidR="005F12A2" w:rsidRPr="005F12A2" w:rsidRDefault="005F12A2" w:rsidP="005F12A2">
      <w:pPr>
        <w:pStyle w:val="BodyText"/>
        <w:spacing w:before="160"/>
        <w:rPr>
          <w:rFonts w:asciiTheme="minorHAnsi" w:hAnsiTheme="minorHAnsi" w:cstheme="minorHAnsi"/>
          <w:sz w:val="22"/>
          <w:szCs w:val="22"/>
        </w:rPr>
      </w:pPr>
      <w:r w:rsidRPr="005F12A2">
        <w:rPr>
          <w:rFonts w:asciiTheme="minorHAnsi" w:hAnsiTheme="minorHAnsi" w:cstheme="minorHAnsi"/>
          <w:sz w:val="22"/>
          <w:szCs w:val="22"/>
        </w:rPr>
        <w:t xml:space="preserve">There are certain data items that the Web Plus system will be expecting in a follow-back file, and other data items that your registry may want to consider including as well.  </w:t>
      </w:r>
    </w:p>
    <w:p w14:paraId="4F877A70" w14:textId="77777777" w:rsidR="005F12A2" w:rsidRPr="005F12A2" w:rsidRDefault="005F12A2" w:rsidP="005F12A2">
      <w:pPr>
        <w:pStyle w:val="Heading3"/>
        <w:spacing w:after="120"/>
        <w:rPr>
          <w:rFonts w:asciiTheme="minorHAnsi" w:hAnsiTheme="minorHAnsi" w:cstheme="minorHAnsi"/>
          <w:sz w:val="22"/>
          <w:szCs w:val="22"/>
        </w:rPr>
      </w:pPr>
      <w:bookmarkStart w:id="4" w:name="_Toc193543873"/>
      <w:bookmarkStart w:id="5" w:name="_Toc94876493"/>
      <w:r w:rsidRPr="005F12A2">
        <w:rPr>
          <w:rFonts w:asciiTheme="minorHAnsi" w:hAnsiTheme="minorHAnsi" w:cstheme="minorHAnsi"/>
          <w:sz w:val="22"/>
          <w:szCs w:val="22"/>
        </w:rPr>
        <w:t>Reporting Facility</w:t>
      </w:r>
      <w:bookmarkEnd w:id="4"/>
      <w:bookmarkEnd w:id="5"/>
    </w:p>
    <w:p w14:paraId="1B710158" w14:textId="77777777" w:rsidR="005F12A2" w:rsidRPr="005F12A2" w:rsidRDefault="005F12A2" w:rsidP="005F12A2">
      <w:pPr>
        <w:pStyle w:val="BodyText"/>
        <w:rPr>
          <w:rFonts w:asciiTheme="minorHAnsi" w:hAnsiTheme="minorHAnsi" w:cstheme="minorHAnsi"/>
          <w:sz w:val="22"/>
          <w:szCs w:val="22"/>
        </w:rPr>
      </w:pPr>
      <w:r w:rsidRPr="005F12A2">
        <w:rPr>
          <w:rFonts w:asciiTheme="minorHAnsi" w:hAnsiTheme="minorHAnsi" w:cstheme="minorHAnsi"/>
          <w:sz w:val="22"/>
          <w:szCs w:val="22"/>
        </w:rPr>
        <w:t xml:space="preserve">The field of Reporting Facility </w:t>
      </w:r>
      <w:r w:rsidRPr="005F12A2">
        <w:rPr>
          <w:rFonts w:asciiTheme="minorHAnsi" w:hAnsiTheme="minorHAnsi" w:cstheme="minorHAnsi"/>
          <w:b/>
          <w:sz w:val="22"/>
          <w:szCs w:val="22"/>
        </w:rPr>
        <w:t>must</w:t>
      </w:r>
      <w:r w:rsidRPr="005F12A2">
        <w:rPr>
          <w:rFonts w:asciiTheme="minorHAnsi" w:hAnsiTheme="minorHAnsi" w:cstheme="minorHAnsi"/>
          <w:sz w:val="22"/>
          <w:szCs w:val="22"/>
        </w:rPr>
        <w:t xml:space="preserve"> be filled in on each follow-back abstract record in an uploaded follow-back file: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1620"/>
      </w:tblGrid>
      <w:tr w:rsidR="005F12A2" w:rsidRPr="005F12A2" w14:paraId="31AA0CE9" w14:textId="77777777" w:rsidTr="00F17454">
        <w:tc>
          <w:tcPr>
            <w:tcW w:w="3600" w:type="dxa"/>
            <w:shd w:val="clear" w:color="auto" w:fill="auto"/>
            <w:vAlign w:val="center"/>
          </w:tcPr>
          <w:p w14:paraId="594D3A99" w14:textId="77777777" w:rsidR="005F12A2" w:rsidRPr="005F12A2" w:rsidRDefault="005F12A2" w:rsidP="00F17454">
            <w:pPr>
              <w:pStyle w:val="Tablehead"/>
              <w:rPr>
                <w:rFonts w:asciiTheme="minorHAnsi" w:hAnsiTheme="minorHAnsi" w:cstheme="minorHAnsi"/>
                <w:sz w:val="22"/>
                <w:szCs w:val="22"/>
              </w:rPr>
            </w:pPr>
            <w:r w:rsidRPr="005F12A2">
              <w:rPr>
                <w:rFonts w:asciiTheme="minorHAnsi" w:hAnsiTheme="minorHAnsi" w:cstheme="minorHAnsi"/>
                <w:sz w:val="22"/>
                <w:szCs w:val="22"/>
              </w:rPr>
              <w:t>NAACCR Data Item Name</w:t>
            </w:r>
          </w:p>
        </w:tc>
        <w:tc>
          <w:tcPr>
            <w:tcW w:w="1620" w:type="dxa"/>
            <w:shd w:val="clear" w:color="auto" w:fill="auto"/>
            <w:vAlign w:val="center"/>
          </w:tcPr>
          <w:p w14:paraId="02CDF12D" w14:textId="77777777" w:rsidR="005F12A2" w:rsidRPr="005F12A2" w:rsidRDefault="005F12A2" w:rsidP="00F17454">
            <w:pPr>
              <w:pStyle w:val="Tablehead"/>
              <w:rPr>
                <w:rFonts w:asciiTheme="minorHAnsi" w:hAnsiTheme="minorHAnsi" w:cstheme="minorHAnsi"/>
                <w:sz w:val="22"/>
                <w:szCs w:val="22"/>
              </w:rPr>
            </w:pPr>
            <w:r w:rsidRPr="005F12A2">
              <w:rPr>
                <w:rFonts w:asciiTheme="minorHAnsi" w:hAnsiTheme="minorHAnsi" w:cstheme="minorHAnsi"/>
                <w:sz w:val="22"/>
                <w:szCs w:val="22"/>
              </w:rPr>
              <w:t>Data Item #</w:t>
            </w:r>
          </w:p>
        </w:tc>
      </w:tr>
      <w:tr w:rsidR="005F12A2" w:rsidRPr="005F12A2" w14:paraId="78FA6C23" w14:textId="77777777" w:rsidTr="00F17454">
        <w:tc>
          <w:tcPr>
            <w:tcW w:w="3600" w:type="dxa"/>
            <w:shd w:val="clear" w:color="auto" w:fill="auto"/>
          </w:tcPr>
          <w:p w14:paraId="63BE1E03"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Reporting Facility </w:t>
            </w:r>
          </w:p>
        </w:tc>
        <w:tc>
          <w:tcPr>
            <w:tcW w:w="1620" w:type="dxa"/>
            <w:shd w:val="clear" w:color="auto" w:fill="auto"/>
          </w:tcPr>
          <w:p w14:paraId="0F9241FE"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540</w:t>
            </w:r>
          </w:p>
        </w:tc>
      </w:tr>
    </w:tbl>
    <w:p w14:paraId="3A1363C4" w14:textId="77777777" w:rsidR="005F12A2" w:rsidRPr="005F12A2" w:rsidRDefault="005F12A2" w:rsidP="005F12A2">
      <w:pPr>
        <w:pStyle w:val="BodyText"/>
        <w:spacing w:after="0"/>
        <w:rPr>
          <w:rFonts w:asciiTheme="minorHAnsi" w:hAnsiTheme="minorHAnsi" w:cstheme="minorHAnsi"/>
          <w:sz w:val="22"/>
          <w:szCs w:val="22"/>
        </w:rPr>
      </w:pPr>
    </w:p>
    <w:p w14:paraId="14E72328" w14:textId="77777777" w:rsidR="005F12A2" w:rsidRPr="005F12A2" w:rsidRDefault="005F12A2" w:rsidP="005F12A2">
      <w:pPr>
        <w:pStyle w:val="BodyText"/>
        <w:rPr>
          <w:rFonts w:asciiTheme="minorHAnsi" w:hAnsiTheme="minorHAnsi" w:cstheme="minorHAnsi"/>
          <w:sz w:val="22"/>
          <w:szCs w:val="22"/>
        </w:rPr>
      </w:pPr>
      <w:r w:rsidRPr="005F12A2">
        <w:rPr>
          <w:rFonts w:asciiTheme="minorHAnsi" w:hAnsiTheme="minorHAnsi" w:cstheme="minorHAnsi"/>
          <w:sz w:val="22"/>
          <w:szCs w:val="22"/>
        </w:rPr>
        <w:t>When a file of follow-back abstracts is uploaded, Web Plus refers to the Reporting Facility field on each record to determine to which facility to assign the follow-back abstract.  All facilities listed in the Reporting Facility field in the follow-back file must have a facility account set up in Web Plus.  If a follow-back file contains records with Reporting Facility numbers not associated with an existing facility in Web Plus, an error message will be issued upon upload.</w:t>
      </w:r>
    </w:p>
    <w:p w14:paraId="023C7DEB" w14:textId="77777777" w:rsidR="005F12A2" w:rsidRPr="005F12A2" w:rsidRDefault="005F12A2" w:rsidP="005F12A2">
      <w:pPr>
        <w:pStyle w:val="Heading3"/>
        <w:spacing w:after="120"/>
        <w:rPr>
          <w:rFonts w:asciiTheme="minorHAnsi" w:hAnsiTheme="minorHAnsi" w:cstheme="minorHAnsi"/>
          <w:sz w:val="22"/>
          <w:szCs w:val="22"/>
        </w:rPr>
      </w:pPr>
      <w:bookmarkStart w:id="6" w:name="_Toc193543874"/>
      <w:bookmarkStart w:id="7" w:name="_Toc94876494"/>
      <w:r w:rsidRPr="005F12A2">
        <w:rPr>
          <w:rFonts w:asciiTheme="minorHAnsi" w:hAnsiTheme="minorHAnsi" w:cstheme="minorHAnsi"/>
          <w:sz w:val="22"/>
          <w:szCs w:val="22"/>
        </w:rPr>
        <w:lastRenderedPageBreak/>
        <w:t>Patient Identifying Information</w:t>
      </w:r>
      <w:bookmarkEnd w:id="6"/>
      <w:bookmarkEnd w:id="7"/>
    </w:p>
    <w:p w14:paraId="65B73F51" w14:textId="77777777" w:rsidR="005F12A2" w:rsidRPr="005F12A2" w:rsidRDefault="005F12A2" w:rsidP="005F12A2">
      <w:pPr>
        <w:pStyle w:val="BodyText"/>
        <w:rPr>
          <w:rFonts w:asciiTheme="minorHAnsi" w:hAnsiTheme="minorHAnsi" w:cstheme="minorHAnsi"/>
          <w:sz w:val="22"/>
          <w:szCs w:val="22"/>
        </w:rPr>
      </w:pPr>
      <w:r w:rsidRPr="005F12A2">
        <w:rPr>
          <w:rFonts w:asciiTheme="minorHAnsi" w:hAnsiTheme="minorHAnsi" w:cstheme="minorHAnsi"/>
          <w:sz w:val="22"/>
          <w:szCs w:val="22"/>
        </w:rPr>
        <w:t>As much patient identifying information as possible should be mapped to each abstract in the follow-back file.  Fields commonly available from the Death Certificate or pathology report that can be mapped to the follow-back files may include, but are not limited to, the following:</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1620"/>
      </w:tblGrid>
      <w:tr w:rsidR="005F12A2" w:rsidRPr="005F12A2" w14:paraId="4FE30794" w14:textId="77777777" w:rsidTr="00F17454">
        <w:tc>
          <w:tcPr>
            <w:tcW w:w="3600" w:type="dxa"/>
            <w:shd w:val="clear" w:color="auto" w:fill="auto"/>
            <w:vAlign w:val="center"/>
          </w:tcPr>
          <w:p w14:paraId="4204E0F1" w14:textId="77777777" w:rsidR="005F12A2" w:rsidRPr="005F12A2" w:rsidRDefault="005F12A2" w:rsidP="00F17454">
            <w:pPr>
              <w:pStyle w:val="Tablehead"/>
              <w:rPr>
                <w:rFonts w:asciiTheme="minorHAnsi" w:hAnsiTheme="minorHAnsi" w:cstheme="minorHAnsi"/>
                <w:sz w:val="22"/>
                <w:szCs w:val="22"/>
              </w:rPr>
            </w:pPr>
            <w:r w:rsidRPr="005F12A2">
              <w:rPr>
                <w:rFonts w:asciiTheme="minorHAnsi" w:hAnsiTheme="minorHAnsi" w:cstheme="minorHAnsi"/>
                <w:sz w:val="22"/>
                <w:szCs w:val="22"/>
              </w:rPr>
              <w:t>NAACCR Data Item Name</w:t>
            </w:r>
          </w:p>
        </w:tc>
        <w:tc>
          <w:tcPr>
            <w:tcW w:w="1620" w:type="dxa"/>
            <w:shd w:val="clear" w:color="auto" w:fill="auto"/>
            <w:vAlign w:val="center"/>
          </w:tcPr>
          <w:p w14:paraId="50365837" w14:textId="77777777" w:rsidR="005F12A2" w:rsidRPr="005F12A2" w:rsidRDefault="005F12A2" w:rsidP="00F17454">
            <w:pPr>
              <w:pStyle w:val="Tablehead"/>
              <w:rPr>
                <w:rFonts w:asciiTheme="minorHAnsi" w:hAnsiTheme="minorHAnsi" w:cstheme="minorHAnsi"/>
                <w:sz w:val="22"/>
                <w:szCs w:val="22"/>
              </w:rPr>
            </w:pPr>
            <w:r w:rsidRPr="005F12A2">
              <w:rPr>
                <w:rFonts w:asciiTheme="minorHAnsi" w:hAnsiTheme="minorHAnsi" w:cstheme="minorHAnsi"/>
                <w:sz w:val="22"/>
                <w:szCs w:val="22"/>
              </w:rPr>
              <w:t>Data Item #</w:t>
            </w:r>
          </w:p>
        </w:tc>
      </w:tr>
      <w:tr w:rsidR="005F12A2" w:rsidRPr="005F12A2" w14:paraId="41442466" w14:textId="77777777" w:rsidTr="00F17454">
        <w:tc>
          <w:tcPr>
            <w:tcW w:w="3600" w:type="dxa"/>
            <w:shd w:val="clear" w:color="auto" w:fill="auto"/>
          </w:tcPr>
          <w:p w14:paraId="53A68B30"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Race 1</w:t>
            </w:r>
          </w:p>
        </w:tc>
        <w:tc>
          <w:tcPr>
            <w:tcW w:w="1620" w:type="dxa"/>
            <w:shd w:val="clear" w:color="auto" w:fill="auto"/>
          </w:tcPr>
          <w:p w14:paraId="373682C9"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160</w:t>
            </w:r>
          </w:p>
        </w:tc>
      </w:tr>
      <w:tr w:rsidR="005F12A2" w:rsidRPr="005F12A2" w14:paraId="2309A2C4" w14:textId="77777777" w:rsidTr="00F17454">
        <w:tc>
          <w:tcPr>
            <w:tcW w:w="3600" w:type="dxa"/>
            <w:shd w:val="clear" w:color="auto" w:fill="auto"/>
          </w:tcPr>
          <w:p w14:paraId="6E352C8D"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Spanish/Hispanic Origin</w:t>
            </w:r>
          </w:p>
        </w:tc>
        <w:tc>
          <w:tcPr>
            <w:tcW w:w="1620" w:type="dxa"/>
            <w:shd w:val="clear" w:color="auto" w:fill="auto"/>
          </w:tcPr>
          <w:p w14:paraId="08FB12B7"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190</w:t>
            </w:r>
          </w:p>
        </w:tc>
      </w:tr>
      <w:tr w:rsidR="005F12A2" w:rsidRPr="005F12A2" w14:paraId="6675E1EB" w14:textId="77777777" w:rsidTr="00F17454">
        <w:tc>
          <w:tcPr>
            <w:tcW w:w="3600" w:type="dxa"/>
            <w:shd w:val="clear" w:color="auto" w:fill="auto"/>
          </w:tcPr>
          <w:p w14:paraId="43B5FA17"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Sex </w:t>
            </w:r>
          </w:p>
        </w:tc>
        <w:tc>
          <w:tcPr>
            <w:tcW w:w="1620" w:type="dxa"/>
            <w:shd w:val="clear" w:color="auto" w:fill="auto"/>
          </w:tcPr>
          <w:p w14:paraId="374829BC"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220</w:t>
            </w:r>
          </w:p>
        </w:tc>
      </w:tr>
      <w:tr w:rsidR="005F12A2" w:rsidRPr="005F12A2" w14:paraId="525CA258" w14:textId="77777777" w:rsidTr="00F17454">
        <w:tc>
          <w:tcPr>
            <w:tcW w:w="3600" w:type="dxa"/>
            <w:shd w:val="clear" w:color="auto" w:fill="auto"/>
          </w:tcPr>
          <w:p w14:paraId="5368DF4B"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Birth Date</w:t>
            </w:r>
          </w:p>
        </w:tc>
        <w:tc>
          <w:tcPr>
            <w:tcW w:w="1620" w:type="dxa"/>
            <w:shd w:val="clear" w:color="auto" w:fill="auto"/>
          </w:tcPr>
          <w:p w14:paraId="794B21CD"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240</w:t>
            </w:r>
          </w:p>
        </w:tc>
      </w:tr>
      <w:tr w:rsidR="005F12A2" w:rsidRPr="005F12A2" w14:paraId="54E0858E" w14:textId="77777777" w:rsidTr="00F17454">
        <w:tc>
          <w:tcPr>
            <w:tcW w:w="3600" w:type="dxa"/>
            <w:shd w:val="clear" w:color="auto" w:fill="auto"/>
          </w:tcPr>
          <w:p w14:paraId="46CCE0F6"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Birthplace</w:t>
            </w:r>
          </w:p>
        </w:tc>
        <w:tc>
          <w:tcPr>
            <w:tcW w:w="1620" w:type="dxa"/>
            <w:shd w:val="clear" w:color="auto" w:fill="auto"/>
          </w:tcPr>
          <w:p w14:paraId="3CDF12C9"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250</w:t>
            </w:r>
          </w:p>
        </w:tc>
      </w:tr>
      <w:tr w:rsidR="005F12A2" w:rsidRPr="005F12A2" w14:paraId="06DAF133" w14:textId="77777777" w:rsidTr="00F17454">
        <w:tc>
          <w:tcPr>
            <w:tcW w:w="3600" w:type="dxa"/>
            <w:shd w:val="clear" w:color="auto" w:fill="auto"/>
          </w:tcPr>
          <w:p w14:paraId="44707EF0"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Name—Last </w:t>
            </w:r>
          </w:p>
        </w:tc>
        <w:tc>
          <w:tcPr>
            <w:tcW w:w="1620" w:type="dxa"/>
            <w:shd w:val="clear" w:color="auto" w:fill="auto"/>
          </w:tcPr>
          <w:p w14:paraId="2AC29BAC"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2230</w:t>
            </w:r>
          </w:p>
        </w:tc>
      </w:tr>
      <w:tr w:rsidR="005F12A2" w:rsidRPr="005F12A2" w14:paraId="7B499549" w14:textId="77777777" w:rsidTr="00F17454">
        <w:tc>
          <w:tcPr>
            <w:tcW w:w="3600" w:type="dxa"/>
            <w:shd w:val="clear" w:color="auto" w:fill="auto"/>
          </w:tcPr>
          <w:p w14:paraId="1863F198"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Name—First </w:t>
            </w:r>
          </w:p>
        </w:tc>
        <w:tc>
          <w:tcPr>
            <w:tcW w:w="1620" w:type="dxa"/>
            <w:shd w:val="clear" w:color="auto" w:fill="auto"/>
          </w:tcPr>
          <w:p w14:paraId="4D38134F"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2240</w:t>
            </w:r>
          </w:p>
        </w:tc>
      </w:tr>
      <w:tr w:rsidR="005F12A2" w:rsidRPr="005F12A2" w14:paraId="38CD9B37" w14:textId="77777777" w:rsidTr="00F17454">
        <w:tc>
          <w:tcPr>
            <w:tcW w:w="3600" w:type="dxa"/>
            <w:shd w:val="clear" w:color="auto" w:fill="auto"/>
          </w:tcPr>
          <w:p w14:paraId="50F11EAF"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Name—Middle </w:t>
            </w:r>
          </w:p>
        </w:tc>
        <w:tc>
          <w:tcPr>
            <w:tcW w:w="1620" w:type="dxa"/>
            <w:shd w:val="clear" w:color="auto" w:fill="auto"/>
          </w:tcPr>
          <w:p w14:paraId="4D330181"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2250</w:t>
            </w:r>
          </w:p>
        </w:tc>
      </w:tr>
      <w:tr w:rsidR="005F12A2" w:rsidRPr="005F12A2" w14:paraId="47667017" w14:textId="77777777" w:rsidTr="00F17454">
        <w:tc>
          <w:tcPr>
            <w:tcW w:w="3600" w:type="dxa"/>
            <w:shd w:val="clear" w:color="auto" w:fill="auto"/>
          </w:tcPr>
          <w:p w14:paraId="42C84F4B"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Social Security Number</w:t>
            </w:r>
          </w:p>
        </w:tc>
        <w:tc>
          <w:tcPr>
            <w:tcW w:w="1620" w:type="dxa"/>
            <w:shd w:val="clear" w:color="auto" w:fill="auto"/>
          </w:tcPr>
          <w:p w14:paraId="1996C092"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2320</w:t>
            </w:r>
          </w:p>
        </w:tc>
      </w:tr>
    </w:tbl>
    <w:p w14:paraId="3FE6EE09" w14:textId="77777777" w:rsidR="005F12A2" w:rsidRPr="005F12A2" w:rsidRDefault="005F12A2" w:rsidP="005F12A2">
      <w:pPr>
        <w:pStyle w:val="Heading3"/>
        <w:spacing w:after="120"/>
        <w:rPr>
          <w:rFonts w:asciiTheme="minorHAnsi" w:hAnsiTheme="minorHAnsi" w:cstheme="minorHAnsi"/>
          <w:sz w:val="22"/>
          <w:szCs w:val="22"/>
        </w:rPr>
      </w:pPr>
      <w:bookmarkStart w:id="8" w:name="_Toc193543875"/>
      <w:bookmarkStart w:id="9" w:name="_Toc94876495"/>
      <w:r w:rsidRPr="005F12A2">
        <w:rPr>
          <w:rFonts w:asciiTheme="minorHAnsi" w:hAnsiTheme="minorHAnsi" w:cstheme="minorHAnsi"/>
          <w:sz w:val="22"/>
          <w:szCs w:val="22"/>
        </w:rPr>
        <w:t>Other Potentially</w:t>
      </w:r>
      <w:r w:rsidR="00CF5DE9">
        <w:rPr>
          <w:rFonts w:asciiTheme="minorHAnsi" w:hAnsiTheme="minorHAnsi" w:cstheme="minorHAnsi"/>
          <w:sz w:val="22"/>
          <w:szCs w:val="22"/>
        </w:rPr>
        <w:t xml:space="preserve"> </w:t>
      </w:r>
      <w:r w:rsidRPr="005F12A2">
        <w:rPr>
          <w:rFonts w:asciiTheme="minorHAnsi" w:hAnsiTheme="minorHAnsi" w:cstheme="minorHAnsi"/>
          <w:sz w:val="22"/>
          <w:szCs w:val="22"/>
        </w:rPr>
        <w:t>Available Information</w:t>
      </w:r>
      <w:bookmarkEnd w:id="8"/>
      <w:bookmarkEnd w:id="9"/>
    </w:p>
    <w:p w14:paraId="19469448" w14:textId="77777777" w:rsidR="005F12A2" w:rsidRPr="005F12A2" w:rsidRDefault="005F12A2" w:rsidP="005F12A2">
      <w:pPr>
        <w:pStyle w:val="BodyText"/>
        <w:rPr>
          <w:rFonts w:asciiTheme="minorHAnsi" w:hAnsiTheme="minorHAnsi" w:cstheme="minorHAnsi"/>
          <w:sz w:val="22"/>
          <w:szCs w:val="22"/>
        </w:rPr>
      </w:pPr>
      <w:r w:rsidRPr="005F12A2">
        <w:rPr>
          <w:rFonts w:asciiTheme="minorHAnsi" w:hAnsiTheme="minorHAnsi" w:cstheme="minorHAnsi"/>
          <w:sz w:val="22"/>
          <w:szCs w:val="22"/>
        </w:rPr>
        <w:t xml:space="preserve">Depending on the type of follow-up and availability of information from the state vital statistics data system and pathology reports, other information could potentially be mapped to the follow-back file.  These fields include, but are not limited to, those listed in the following table.  Comments or suggested default values are provided for each field. </w:t>
      </w:r>
    </w:p>
    <w:tbl>
      <w:tblPr>
        <w:tblW w:w="930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1620"/>
        <w:gridCol w:w="4549"/>
      </w:tblGrid>
      <w:tr w:rsidR="005F12A2" w:rsidRPr="005F12A2" w14:paraId="4FE4C1FA" w14:textId="77777777" w:rsidTr="005F12A2">
        <w:trPr>
          <w:tblHeader/>
        </w:trPr>
        <w:tc>
          <w:tcPr>
            <w:tcW w:w="3132" w:type="dxa"/>
            <w:tcBorders>
              <w:bottom w:val="single" w:sz="4" w:space="0" w:color="auto"/>
            </w:tcBorders>
            <w:shd w:val="clear" w:color="auto" w:fill="auto"/>
            <w:vAlign w:val="center"/>
          </w:tcPr>
          <w:p w14:paraId="43B34CCC" w14:textId="77777777" w:rsidR="005F12A2" w:rsidRPr="005F12A2" w:rsidRDefault="005F12A2" w:rsidP="00F17454">
            <w:pPr>
              <w:pStyle w:val="Tablehead"/>
              <w:rPr>
                <w:rFonts w:asciiTheme="minorHAnsi" w:hAnsiTheme="minorHAnsi" w:cstheme="minorHAnsi"/>
                <w:sz w:val="22"/>
                <w:szCs w:val="22"/>
              </w:rPr>
            </w:pPr>
            <w:r w:rsidRPr="005F12A2">
              <w:rPr>
                <w:rFonts w:asciiTheme="minorHAnsi" w:hAnsiTheme="minorHAnsi" w:cstheme="minorHAnsi"/>
                <w:sz w:val="22"/>
                <w:szCs w:val="22"/>
              </w:rPr>
              <w:t>NAACCR Data Item Name</w:t>
            </w:r>
          </w:p>
        </w:tc>
        <w:tc>
          <w:tcPr>
            <w:tcW w:w="1620" w:type="dxa"/>
            <w:tcBorders>
              <w:bottom w:val="single" w:sz="4" w:space="0" w:color="auto"/>
            </w:tcBorders>
            <w:shd w:val="clear" w:color="auto" w:fill="auto"/>
            <w:vAlign w:val="center"/>
          </w:tcPr>
          <w:p w14:paraId="50960241" w14:textId="77777777" w:rsidR="005F12A2" w:rsidRPr="005F12A2" w:rsidRDefault="005F12A2" w:rsidP="00F17454">
            <w:pPr>
              <w:pStyle w:val="Tablehead"/>
              <w:rPr>
                <w:rFonts w:asciiTheme="minorHAnsi" w:hAnsiTheme="minorHAnsi" w:cstheme="minorHAnsi"/>
                <w:sz w:val="22"/>
                <w:szCs w:val="22"/>
              </w:rPr>
            </w:pPr>
            <w:r w:rsidRPr="005F12A2">
              <w:rPr>
                <w:rFonts w:asciiTheme="minorHAnsi" w:hAnsiTheme="minorHAnsi" w:cstheme="minorHAnsi"/>
                <w:sz w:val="22"/>
                <w:szCs w:val="22"/>
              </w:rPr>
              <w:t>Data Item #</w:t>
            </w:r>
          </w:p>
        </w:tc>
        <w:tc>
          <w:tcPr>
            <w:tcW w:w="4549" w:type="dxa"/>
            <w:tcBorders>
              <w:bottom w:val="single" w:sz="4" w:space="0" w:color="auto"/>
            </w:tcBorders>
            <w:shd w:val="clear" w:color="auto" w:fill="auto"/>
            <w:vAlign w:val="center"/>
          </w:tcPr>
          <w:p w14:paraId="25E150C8" w14:textId="77777777" w:rsidR="005F12A2" w:rsidRPr="005F12A2" w:rsidRDefault="005F12A2" w:rsidP="00F17454">
            <w:pPr>
              <w:pStyle w:val="Tablehead"/>
              <w:rPr>
                <w:rFonts w:asciiTheme="minorHAnsi" w:hAnsiTheme="minorHAnsi" w:cstheme="minorHAnsi"/>
                <w:sz w:val="22"/>
                <w:szCs w:val="22"/>
              </w:rPr>
            </w:pPr>
            <w:r w:rsidRPr="005F12A2">
              <w:rPr>
                <w:rFonts w:asciiTheme="minorHAnsi" w:hAnsiTheme="minorHAnsi" w:cstheme="minorHAnsi"/>
                <w:sz w:val="22"/>
                <w:szCs w:val="22"/>
              </w:rPr>
              <w:t>Comment/Suggested Default Value</w:t>
            </w:r>
          </w:p>
        </w:tc>
      </w:tr>
      <w:tr w:rsidR="005F12A2" w:rsidRPr="005F12A2" w14:paraId="2C05333D" w14:textId="77777777" w:rsidTr="005F12A2">
        <w:tc>
          <w:tcPr>
            <w:tcW w:w="3132" w:type="dxa"/>
            <w:shd w:val="clear" w:color="auto" w:fill="auto"/>
          </w:tcPr>
          <w:p w14:paraId="15F26BF0"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Date of Last Contact</w:t>
            </w:r>
          </w:p>
        </w:tc>
        <w:tc>
          <w:tcPr>
            <w:tcW w:w="1620" w:type="dxa"/>
            <w:shd w:val="clear" w:color="auto" w:fill="auto"/>
          </w:tcPr>
          <w:p w14:paraId="1023A10B"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1750</w:t>
            </w:r>
          </w:p>
        </w:tc>
        <w:tc>
          <w:tcPr>
            <w:tcW w:w="4549" w:type="dxa"/>
            <w:shd w:val="clear" w:color="auto" w:fill="auto"/>
          </w:tcPr>
          <w:p w14:paraId="41E5E815"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Fill with Date of Death from Death Certificate</w:t>
            </w:r>
          </w:p>
        </w:tc>
      </w:tr>
      <w:tr w:rsidR="005F12A2" w:rsidRPr="005F12A2" w14:paraId="1DC1CA0A" w14:textId="77777777" w:rsidTr="005F12A2">
        <w:tc>
          <w:tcPr>
            <w:tcW w:w="3132" w:type="dxa"/>
            <w:shd w:val="clear" w:color="auto" w:fill="auto"/>
          </w:tcPr>
          <w:p w14:paraId="5E8B7B2F"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Vital Status</w:t>
            </w:r>
          </w:p>
        </w:tc>
        <w:tc>
          <w:tcPr>
            <w:tcW w:w="1620" w:type="dxa"/>
            <w:shd w:val="clear" w:color="auto" w:fill="auto"/>
          </w:tcPr>
          <w:p w14:paraId="2801939E"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1760</w:t>
            </w:r>
          </w:p>
        </w:tc>
        <w:tc>
          <w:tcPr>
            <w:tcW w:w="4549" w:type="dxa"/>
            <w:shd w:val="clear" w:color="auto" w:fill="auto"/>
          </w:tcPr>
          <w:p w14:paraId="5F88CA32"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0 = Dead (COC)</w:t>
            </w:r>
          </w:p>
        </w:tc>
      </w:tr>
      <w:tr w:rsidR="005F12A2" w:rsidRPr="005F12A2" w14:paraId="4067997B" w14:textId="77777777" w:rsidTr="005F12A2">
        <w:tc>
          <w:tcPr>
            <w:tcW w:w="3132" w:type="dxa"/>
            <w:shd w:val="clear" w:color="auto" w:fill="auto"/>
          </w:tcPr>
          <w:p w14:paraId="2E70AE5C"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Follow-up Source Central</w:t>
            </w:r>
          </w:p>
        </w:tc>
        <w:tc>
          <w:tcPr>
            <w:tcW w:w="1620" w:type="dxa"/>
            <w:shd w:val="clear" w:color="auto" w:fill="auto"/>
          </w:tcPr>
          <w:p w14:paraId="33DDD943"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1791</w:t>
            </w:r>
          </w:p>
        </w:tc>
        <w:tc>
          <w:tcPr>
            <w:tcW w:w="4549" w:type="dxa"/>
            <w:shd w:val="clear" w:color="auto" w:fill="auto"/>
          </w:tcPr>
          <w:p w14:paraId="60E4B103"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05 = State Death Tape/Death Certificate File</w:t>
            </w:r>
          </w:p>
        </w:tc>
      </w:tr>
      <w:tr w:rsidR="005F12A2" w:rsidRPr="005F12A2" w14:paraId="40D2AFCA" w14:textId="77777777" w:rsidTr="005F12A2">
        <w:tc>
          <w:tcPr>
            <w:tcW w:w="3132" w:type="dxa"/>
            <w:shd w:val="clear" w:color="auto" w:fill="auto"/>
          </w:tcPr>
          <w:p w14:paraId="6177D1E8"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Cause of Death </w:t>
            </w:r>
          </w:p>
        </w:tc>
        <w:tc>
          <w:tcPr>
            <w:tcW w:w="1620" w:type="dxa"/>
            <w:shd w:val="clear" w:color="auto" w:fill="auto"/>
          </w:tcPr>
          <w:p w14:paraId="4CBCA366"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1910</w:t>
            </w:r>
          </w:p>
        </w:tc>
        <w:tc>
          <w:tcPr>
            <w:tcW w:w="4549" w:type="dxa"/>
            <w:shd w:val="clear" w:color="auto" w:fill="auto"/>
          </w:tcPr>
          <w:p w14:paraId="7BD54C07"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Fill with ICD-10 COD code from Death Certificate</w:t>
            </w:r>
          </w:p>
        </w:tc>
      </w:tr>
      <w:tr w:rsidR="005F12A2" w:rsidRPr="005F12A2" w14:paraId="1FF05086" w14:textId="77777777" w:rsidTr="005F12A2">
        <w:tc>
          <w:tcPr>
            <w:tcW w:w="3132" w:type="dxa"/>
            <w:shd w:val="clear" w:color="auto" w:fill="auto"/>
          </w:tcPr>
          <w:p w14:paraId="6DAEACF9"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ICD Revision Number</w:t>
            </w:r>
          </w:p>
        </w:tc>
        <w:tc>
          <w:tcPr>
            <w:tcW w:w="1620" w:type="dxa"/>
            <w:shd w:val="clear" w:color="auto" w:fill="auto"/>
          </w:tcPr>
          <w:p w14:paraId="612ECF6E"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1920</w:t>
            </w:r>
          </w:p>
        </w:tc>
        <w:tc>
          <w:tcPr>
            <w:tcW w:w="4549" w:type="dxa"/>
            <w:shd w:val="clear" w:color="auto" w:fill="auto"/>
          </w:tcPr>
          <w:p w14:paraId="5BD89C48"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1 = ICD-10</w:t>
            </w:r>
          </w:p>
        </w:tc>
      </w:tr>
      <w:tr w:rsidR="005F12A2" w:rsidRPr="005F12A2" w14:paraId="797B1A77" w14:textId="77777777" w:rsidTr="005F12A2">
        <w:tc>
          <w:tcPr>
            <w:tcW w:w="3132" w:type="dxa"/>
            <w:shd w:val="clear" w:color="auto" w:fill="auto"/>
          </w:tcPr>
          <w:p w14:paraId="614DDA67"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DC State File Number</w:t>
            </w:r>
          </w:p>
        </w:tc>
        <w:tc>
          <w:tcPr>
            <w:tcW w:w="1620" w:type="dxa"/>
            <w:shd w:val="clear" w:color="auto" w:fill="auto"/>
          </w:tcPr>
          <w:p w14:paraId="02C08454"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2380</w:t>
            </w:r>
          </w:p>
        </w:tc>
        <w:tc>
          <w:tcPr>
            <w:tcW w:w="4549" w:type="dxa"/>
            <w:shd w:val="clear" w:color="auto" w:fill="auto"/>
          </w:tcPr>
          <w:p w14:paraId="2EA13500"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Fill with Death Certificate Number</w:t>
            </w:r>
          </w:p>
        </w:tc>
      </w:tr>
      <w:tr w:rsidR="005F12A2" w:rsidRPr="005F12A2" w14:paraId="1761C9A3" w14:textId="77777777" w:rsidTr="005F12A2">
        <w:tc>
          <w:tcPr>
            <w:tcW w:w="3132" w:type="dxa"/>
            <w:shd w:val="clear" w:color="auto" w:fill="auto"/>
          </w:tcPr>
          <w:p w14:paraId="02B3336E"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Physician—Managing</w:t>
            </w:r>
          </w:p>
        </w:tc>
        <w:tc>
          <w:tcPr>
            <w:tcW w:w="1620" w:type="dxa"/>
            <w:shd w:val="clear" w:color="auto" w:fill="auto"/>
          </w:tcPr>
          <w:p w14:paraId="2FC8C187"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2460</w:t>
            </w:r>
          </w:p>
        </w:tc>
        <w:tc>
          <w:tcPr>
            <w:tcW w:w="4549" w:type="dxa"/>
            <w:shd w:val="clear" w:color="auto" w:fill="auto"/>
          </w:tcPr>
          <w:p w14:paraId="43B52539"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Can fill with Physician License Number from Death Certificate</w:t>
            </w:r>
          </w:p>
        </w:tc>
      </w:tr>
      <w:tr w:rsidR="005F12A2" w:rsidRPr="005F12A2" w14:paraId="0DB93667" w14:textId="77777777" w:rsidTr="005F12A2">
        <w:tc>
          <w:tcPr>
            <w:tcW w:w="3132" w:type="dxa"/>
            <w:shd w:val="clear" w:color="auto" w:fill="auto"/>
          </w:tcPr>
          <w:p w14:paraId="1D812219"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Text—Remarks</w:t>
            </w:r>
          </w:p>
        </w:tc>
        <w:tc>
          <w:tcPr>
            <w:tcW w:w="1620" w:type="dxa"/>
            <w:shd w:val="clear" w:color="auto" w:fill="auto"/>
          </w:tcPr>
          <w:p w14:paraId="7E05CF2D"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2680</w:t>
            </w:r>
          </w:p>
        </w:tc>
        <w:tc>
          <w:tcPr>
            <w:tcW w:w="4549" w:type="dxa"/>
            <w:shd w:val="clear" w:color="auto" w:fill="auto"/>
          </w:tcPr>
          <w:p w14:paraId="3FE9F718"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Can be used to relay other available information, such as Physician Name from Death Certificate</w:t>
            </w:r>
          </w:p>
        </w:tc>
      </w:tr>
      <w:tr w:rsidR="005F12A2" w:rsidRPr="005F12A2" w14:paraId="455A4F23" w14:textId="77777777" w:rsidTr="005F12A2">
        <w:tc>
          <w:tcPr>
            <w:tcW w:w="3132" w:type="dxa"/>
            <w:tcBorders>
              <w:bottom w:val="single" w:sz="4" w:space="0" w:color="auto"/>
            </w:tcBorders>
            <w:shd w:val="clear" w:color="auto" w:fill="auto"/>
          </w:tcPr>
          <w:p w14:paraId="1568C95D"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Date of Diagnosis</w:t>
            </w:r>
          </w:p>
        </w:tc>
        <w:tc>
          <w:tcPr>
            <w:tcW w:w="1620" w:type="dxa"/>
            <w:tcBorders>
              <w:bottom w:val="single" w:sz="4" w:space="0" w:color="auto"/>
            </w:tcBorders>
            <w:shd w:val="clear" w:color="auto" w:fill="auto"/>
          </w:tcPr>
          <w:p w14:paraId="7001B43F"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390</w:t>
            </w:r>
          </w:p>
        </w:tc>
        <w:tc>
          <w:tcPr>
            <w:tcW w:w="4549" w:type="dxa"/>
            <w:tcBorders>
              <w:bottom w:val="single" w:sz="4" w:space="0" w:color="auto"/>
            </w:tcBorders>
            <w:shd w:val="clear" w:color="auto" w:fill="auto"/>
          </w:tcPr>
          <w:p w14:paraId="0C6CCF53"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Fill with Specimen Date from Pathology Report</w:t>
            </w:r>
          </w:p>
        </w:tc>
      </w:tr>
      <w:tr w:rsidR="005F12A2" w:rsidRPr="005F12A2" w14:paraId="3DBBAE3D" w14:textId="77777777" w:rsidTr="005F12A2">
        <w:tc>
          <w:tcPr>
            <w:tcW w:w="3132" w:type="dxa"/>
            <w:shd w:val="clear" w:color="auto" w:fill="auto"/>
          </w:tcPr>
          <w:p w14:paraId="349ABD18"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Primary Site</w:t>
            </w:r>
          </w:p>
        </w:tc>
        <w:tc>
          <w:tcPr>
            <w:tcW w:w="1620" w:type="dxa"/>
            <w:shd w:val="clear" w:color="auto" w:fill="auto"/>
          </w:tcPr>
          <w:p w14:paraId="2F551138"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400</w:t>
            </w:r>
          </w:p>
        </w:tc>
        <w:tc>
          <w:tcPr>
            <w:tcW w:w="4549" w:type="dxa"/>
            <w:vMerge w:val="restart"/>
            <w:shd w:val="clear" w:color="auto" w:fill="auto"/>
          </w:tcPr>
          <w:p w14:paraId="6D826077"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Information for these fields is not usually available in coded form; some registries may choose to manually code these fields prior to follow-back</w:t>
            </w:r>
          </w:p>
        </w:tc>
      </w:tr>
      <w:tr w:rsidR="005F12A2" w:rsidRPr="005F12A2" w14:paraId="60EEA419" w14:textId="77777777" w:rsidTr="005F12A2">
        <w:tc>
          <w:tcPr>
            <w:tcW w:w="3132" w:type="dxa"/>
            <w:shd w:val="clear" w:color="auto" w:fill="auto"/>
          </w:tcPr>
          <w:p w14:paraId="6418417C"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lastRenderedPageBreak/>
              <w:t>Histologic Type ICD-O-3</w:t>
            </w:r>
          </w:p>
        </w:tc>
        <w:tc>
          <w:tcPr>
            <w:tcW w:w="1620" w:type="dxa"/>
            <w:shd w:val="clear" w:color="auto" w:fill="auto"/>
          </w:tcPr>
          <w:p w14:paraId="11951E65"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522</w:t>
            </w:r>
          </w:p>
        </w:tc>
        <w:tc>
          <w:tcPr>
            <w:tcW w:w="4549" w:type="dxa"/>
            <w:vMerge/>
            <w:shd w:val="clear" w:color="auto" w:fill="auto"/>
          </w:tcPr>
          <w:p w14:paraId="20BBD532" w14:textId="77777777" w:rsidR="005F12A2" w:rsidRPr="005F12A2" w:rsidRDefault="005F12A2" w:rsidP="00F17454">
            <w:pPr>
              <w:pStyle w:val="Tabletext"/>
              <w:rPr>
                <w:rFonts w:asciiTheme="minorHAnsi" w:hAnsiTheme="minorHAnsi" w:cstheme="minorHAnsi"/>
                <w:sz w:val="22"/>
                <w:szCs w:val="22"/>
              </w:rPr>
            </w:pPr>
          </w:p>
        </w:tc>
      </w:tr>
      <w:tr w:rsidR="005F12A2" w:rsidRPr="005F12A2" w14:paraId="4EFE0790" w14:textId="77777777" w:rsidTr="005F12A2">
        <w:tc>
          <w:tcPr>
            <w:tcW w:w="3132" w:type="dxa"/>
            <w:shd w:val="clear" w:color="auto" w:fill="auto"/>
          </w:tcPr>
          <w:p w14:paraId="3E1A311E"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Behavior Code ICD-O-3 </w:t>
            </w:r>
          </w:p>
        </w:tc>
        <w:tc>
          <w:tcPr>
            <w:tcW w:w="1620" w:type="dxa"/>
            <w:shd w:val="clear" w:color="auto" w:fill="auto"/>
          </w:tcPr>
          <w:p w14:paraId="0DDB242B"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523</w:t>
            </w:r>
          </w:p>
        </w:tc>
        <w:tc>
          <w:tcPr>
            <w:tcW w:w="4549" w:type="dxa"/>
            <w:vMerge/>
            <w:shd w:val="clear" w:color="auto" w:fill="auto"/>
          </w:tcPr>
          <w:p w14:paraId="2B07380D" w14:textId="77777777" w:rsidR="005F12A2" w:rsidRPr="005F12A2" w:rsidRDefault="005F12A2" w:rsidP="00F17454">
            <w:pPr>
              <w:pStyle w:val="Tabletext"/>
              <w:rPr>
                <w:rFonts w:asciiTheme="minorHAnsi" w:hAnsiTheme="minorHAnsi" w:cstheme="minorHAnsi"/>
                <w:sz w:val="22"/>
                <w:szCs w:val="22"/>
              </w:rPr>
            </w:pPr>
          </w:p>
        </w:tc>
      </w:tr>
      <w:tr w:rsidR="005F12A2" w:rsidRPr="005F12A2" w14:paraId="33609B77" w14:textId="77777777" w:rsidTr="005F12A2">
        <w:tc>
          <w:tcPr>
            <w:tcW w:w="3132" w:type="dxa"/>
            <w:shd w:val="clear" w:color="auto" w:fill="auto"/>
          </w:tcPr>
          <w:p w14:paraId="02750C0A"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Grade</w:t>
            </w:r>
          </w:p>
        </w:tc>
        <w:tc>
          <w:tcPr>
            <w:tcW w:w="1620" w:type="dxa"/>
            <w:shd w:val="clear" w:color="auto" w:fill="auto"/>
          </w:tcPr>
          <w:p w14:paraId="5F5B7E40"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440</w:t>
            </w:r>
          </w:p>
        </w:tc>
        <w:tc>
          <w:tcPr>
            <w:tcW w:w="4549" w:type="dxa"/>
            <w:vMerge/>
            <w:shd w:val="clear" w:color="auto" w:fill="auto"/>
          </w:tcPr>
          <w:p w14:paraId="540733F2" w14:textId="77777777" w:rsidR="005F12A2" w:rsidRPr="005F12A2" w:rsidRDefault="005F12A2" w:rsidP="00F17454">
            <w:pPr>
              <w:pStyle w:val="Tabletext"/>
              <w:rPr>
                <w:rFonts w:asciiTheme="minorHAnsi" w:hAnsiTheme="minorHAnsi" w:cstheme="minorHAnsi"/>
                <w:sz w:val="22"/>
                <w:szCs w:val="22"/>
              </w:rPr>
            </w:pPr>
          </w:p>
        </w:tc>
      </w:tr>
      <w:tr w:rsidR="005F12A2" w:rsidRPr="005F12A2" w14:paraId="4F3C2582" w14:textId="77777777" w:rsidTr="005F12A2">
        <w:tc>
          <w:tcPr>
            <w:tcW w:w="3132" w:type="dxa"/>
            <w:shd w:val="clear" w:color="auto" w:fill="auto"/>
          </w:tcPr>
          <w:p w14:paraId="1C38E1D3"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Text—Dx Proc Path</w:t>
            </w:r>
          </w:p>
        </w:tc>
        <w:tc>
          <w:tcPr>
            <w:tcW w:w="1620" w:type="dxa"/>
            <w:shd w:val="clear" w:color="auto" w:fill="auto"/>
          </w:tcPr>
          <w:p w14:paraId="4D3C1AF7"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2570</w:t>
            </w:r>
          </w:p>
        </w:tc>
        <w:tc>
          <w:tcPr>
            <w:tcW w:w="4549" w:type="dxa"/>
            <w:shd w:val="clear" w:color="auto" w:fill="auto"/>
          </w:tcPr>
          <w:p w14:paraId="15E3623B"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Transfer Final Diagnosis text if available from pathology report</w:t>
            </w:r>
          </w:p>
        </w:tc>
      </w:tr>
    </w:tbl>
    <w:p w14:paraId="5177CF48" w14:textId="77777777" w:rsidR="005F12A2" w:rsidRPr="005F12A2" w:rsidRDefault="005F12A2" w:rsidP="005F12A2">
      <w:pPr>
        <w:pStyle w:val="Heading3"/>
        <w:spacing w:after="120"/>
        <w:rPr>
          <w:rFonts w:asciiTheme="minorHAnsi" w:hAnsiTheme="minorHAnsi" w:cstheme="minorHAnsi"/>
          <w:sz w:val="22"/>
          <w:szCs w:val="22"/>
        </w:rPr>
      </w:pPr>
      <w:bookmarkStart w:id="10" w:name="_Toc193543876"/>
      <w:bookmarkStart w:id="11" w:name="_Toc94876496"/>
      <w:r w:rsidRPr="005F12A2">
        <w:rPr>
          <w:rFonts w:asciiTheme="minorHAnsi" w:hAnsiTheme="minorHAnsi" w:cstheme="minorHAnsi"/>
          <w:sz w:val="22"/>
          <w:szCs w:val="22"/>
        </w:rPr>
        <w:t>System Fields</w:t>
      </w:r>
      <w:bookmarkEnd w:id="10"/>
      <w:bookmarkEnd w:id="11"/>
    </w:p>
    <w:p w14:paraId="7C57DBF0" w14:textId="77777777" w:rsidR="005F12A2" w:rsidRPr="005F12A2" w:rsidRDefault="005F12A2" w:rsidP="005F12A2">
      <w:pPr>
        <w:pStyle w:val="BodyText"/>
        <w:rPr>
          <w:rFonts w:asciiTheme="minorHAnsi" w:hAnsiTheme="minorHAnsi" w:cstheme="minorHAnsi"/>
          <w:sz w:val="22"/>
          <w:szCs w:val="22"/>
        </w:rPr>
      </w:pPr>
      <w:r w:rsidRPr="005F12A2">
        <w:rPr>
          <w:rFonts w:asciiTheme="minorHAnsi" w:hAnsiTheme="minorHAnsi" w:cstheme="minorHAnsi"/>
          <w:sz w:val="22"/>
          <w:szCs w:val="22"/>
        </w:rPr>
        <w:t xml:space="preserve">A final consideration when generating follow-back files is the inclusion and provision of default values to any system fields that your central registry system may require when the completed abstract is eventually submitted for processing at your central registry.  The below table contains a list of NAACCR data items, along with their suggested default values, that are recommended for potential inclusion in follow-back files: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1620"/>
        <w:gridCol w:w="2767"/>
      </w:tblGrid>
      <w:tr w:rsidR="005F12A2" w:rsidRPr="005F12A2" w14:paraId="7862F43B" w14:textId="77777777" w:rsidTr="005F12A2">
        <w:trPr>
          <w:tblHeader/>
        </w:trPr>
        <w:tc>
          <w:tcPr>
            <w:tcW w:w="3600" w:type="dxa"/>
            <w:shd w:val="clear" w:color="auto" w:fill="auto"/>
            <w:vAlign w:val="center"/>
          </w:tcPr>
          <w:p w14:paraId="519D7DC6" w14:textId="77777777" w:rsidR="005F12A2" w:rsidRPr="005F12A2" w:rsidRDefault="005F12A2" w:rsidP="00F17454">
            <w:pPr>
              <w:pStyle w:val="Tablehead"/>
              <w:rPr>
                <w:rFonts w:asciiTheme="minorHAnsi" w:hAnsiTheme="minorHAnsi" w:cstheme="minorHAnsi"/>
                <w:sz w:val="22"/>
                <w:szCs w:val="22"/>
              </w:rPr>
            </w:pPr>
            <w:r w:rsidRPr="005F12A2">
              <w:rPr>
                <w:rFonts w:asciiTheme="minorHAnsi" w:hAnsiTheme="minorHAnsi" w:cstheme="minorHAnsi"/>
                <w:sz w:val="22"/>
                <w:szCs w:val="22"/>
              </w:rPr>
              <w:t>NAACCR Data Item Name</w:t>
            </w:r>
          </w:p>
        </w:tc>
        <w:tc>
          <w:tcPr>
            <w:tcW w:w="1620" w:type="dxa"/>
            <w:shd w:val="clear" w:color="auto" w:fill="auto"/>
            <w:vAlign w:val="center"/>
          </w:tcPr>
          <w:p w14:paraId="21EEEAE0" w14:textId="77777777" w:rsidR="005F12A2" w:rsidRPr="005F12A2" w:rsidRDefault="005F12A2" w:rsidP="00F17454">
            <w:pPr>
              <w:pStyle w:val="Tablehead"/>
              <w:rPr>
                <w:rFonts w:asciiTheme="minorHAnsi" w:hAnsiTheme="minorHAnsi" w:cstheme="minorHAnsi"/>
                <w:sz w:val="22"/>
                <w:szCs w:val="22"/>
              </w:rPr>
            </w:pPr>
            <w:r w:rsidRPr="005F12A2">
              <w:rPr>
                <w:rFonts w:asciiTheme="minorHAnsi" w:hAnsiTheme="minorHAnsi" w:cstheme="minorHAnsi"/>
                <w:sz w:val="22"/>
                <w:szCs w:val="22"/>
              </w:rPr>
              <w:t>Data Item #</w:t>
            </w:r>
          </w:p>
        </w:tc>
        <w:tc>
          <w:tcPr>
            <w:tcW w:w="2767" w:type="dxa"/>
            <w:shd w:val="clear" w:color="auto" w:fill="auto"/>
            <w:vAlign w:val="center"/>
          </w:tcPr>
          <w:p w14:paraId="65B553F6" w14:textId="77777777" w:rsidR="005F12A2" w:rsidRPr="005F12A2" w:rsidRDefault="005F12A2" w:rsidP="00F17454">
            <w:pPr>
              <w:pStyle w:val="Tablehead"/>
              <w:rPr>
                <w:rFonts w:asciiTheme="minorHAnsi" w:hAnsiTheme="minorHAnsi" w:cstheme="minorHAnsi"/>
                <w:sz w:val="22"/>
                <w:szCs w:val="22"/>
              </w:rPr>
            </w:pPr>
            <w:r w:rsidRPr="005F12A2">
              <w:rPr>
                <w:rFonts w:asciiTheme="minorHAnsi" w:hAnsiTheme="minorHAnsi" w:cstheme="minorHAnsi"/>
                <w:sz w:val="22"/>
                <w:szCs w:val="22"/>
              </w:rPr>
              <w:t>Suggested Default Value</w:t>
            </w:r>
          </w:p>
        </w:tc>
      </w:tr>
      <w:tr w:rsidR="005F12A2" w:rsidRPr="005F12A2" w14:paraId="264A6174" w14:textId="77777777" w:rsidTr="005F12A2">
        <w:tc>
          <w:tcPr>
            <w:tcW w:w="3600" w:type="dxa"/>
            <w:shd w:val="clear" w:color="auto" w:fill="auto"/>
          </w:tcPr>
          <w:p w14:paraId="074082E8"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Record Type </w:t>
            </w:r>
          </w:p>
        </w:tc>
        <w:tc>
          <w:tcPr>
            <w:tcW w:w="1620" w:type="dxa"/>
            <w:shd w:val="clear" w:color="auto" w:fill="auto"/>
          </w:tcPr>
          <w:p w14:paraId="50EAC157"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10</w:t>
            </w:r>
          </w:p>
        </w:tc>
        <w:tc>
          <w:tcPr>
            <w:tcW w:w="2767" w:type="dxa"/>
            <w:shd w:val="clear" w:color="auto" w:fill="auto"/>
          </w:tcPr>
          <w:p w14:paraId="5908163F"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A</w:t>
            </w:r>
          </w:p>
        </w:tc>
      </w:tr>
      <w:tr w:rsidR="005F12A2" w:rsidRPr="005F12A2" w14:paraId="35D22452" w14:textId="77777777" w:rsidTr="005F12A2">
        <w:tc>
          <w:tcPr>
            <w:tcW w:w="3600" w:type="dxa"/>
            <w:shd w:val="clear" w:color="auto" w:fill="auto"/>
          </w:tcPr>
          <w:p w14:paraId="0E896E91"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NAACCR Record Version </w:t>
            </w:r>
          </w:p>
        </w:tc>
        <w:tc>
          <w:tcPr>
            <w:tcW w:w="1620" w:type="dxa"/>
            <w:shd w:val="clear" w:color="auto" w:fill="auto"/>
          </w:tcPr>
          <w:p w14:paraId="496378D5"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50</w:t>
            </w:r>
          </w:p>
        </w:tc>
        <w:tc>
          <w:tcPr>
            <w:tcW w:w="2767" w:type="dxa"/>
            <w:shd w:val="clear" w:color="auto" w:fill="auto"/>
          </w:tcPr>
          <w:p w14:paraId="081F5A26" w14:textId="38BA2F3E" w:rsidR="005F12A2" w:rsidRPr="005F12A2" w:rsidRDefault="00B0678C" w:rsidP="00F17454">
            <w:pPr>
              <w:pStyle w:val="Tabletext"/>
              <w:rPr>
                <w:rFonts w:asciiTheme="minorHAnsi" w:hAnsiTheme="minorHAnsi" w:cstheme="minorHAnsi"/>
                <w:sz w:val="22"/>
                <w:szCs w:val="22"/>
              </w:rPr>
            </w:pPr>
            <w:r>
              <w:rPr>
                <w:rFonts w:asciiTheme="minorHAnsi" w:hAnsiTheme="minorHAnsi" w:cstheme="minorHAnsi"/>
                <w:sz w:val="22"/>
                <w:szCs w:val="22"/>
              </w:rPr>
              <w:t>2</w:t>
            </w:r>
            <w:r w:rsidR="007008C4">
              <w:rPr>
                <w:rFonts w:asciiTheme="minorHAnsi" w:hAnsiTheme="minorHAnsi" w:cstheme="minorHAnsi"/>
                <w:sz w:val="22"/>
                <w:szCs w:val="22"/>
              </w:rPr>
              <w:t>20</w:t>
            </w:r>
          </w:p>
        </w:tc>
      </w:tr>
      <w:tr w:rsidR="005F12A2" w:rsidRPr="005F12A2" w14:paraId="6689AAD5" w14:textId="77777777" w:rsidTr="005F12A2">
        <w:tc>
          <w:tcPr>
            <w:tcW w:w="3600" w:type="dxa"/>
            <w:shd w:val="clear" w:color="auto" w:fill="auto"/>
          </w:tcPr>
          <w:p w14:paraId="59C82053"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Race Coding Sys-Current </w:t>
            </w:r>
          </w:p>
        </w:tc>
        <w:tc>
          <w:tcPr>
            <w:tcW w:w="1620" w:type="dxa"/>
            <w:shd w:val="clear" w:color="auto" w:fill="auto"/>
          </w:tcPr>
          <w:p w14:paraId="6D8CF561"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170</w:t>
            </w:r>
          </w:p>
        </w:tc>
        <w:tc>
          <w:tcPr>
            <w:tcW w:w="2767" w:type="dxa"/>
            <w:shd w:val="clear" w:color="auto" w:fill="auto"/>
          </w:tcPr>
          <w:p w14:paraId="53AE7349"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7</w:t>
            </w:r>
          </w:p>
        </w:tc>
      </w:tr>
      <w:tr w:rsidR="005F12A2" w:rsidRPr="005F12A2" w14:paraId="773E0843" w14:textId="77777777" w:rsidTr="005F12A2">
        <w:tc>
          <w:tcPr>
            <w:tcW w:w="3600" w:type="dxa"/>
            <w:shd w:val="clear" w:color="auto" w:fill="auto"/>
          </w:tcPr>
          <w:p w14:paraId="4A6B9C1F"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Race Coding Sys-Original </w:t>
            </w:r>
          </w:p>
        </w:tc>
        <w:tc>
          <w:tcPr>
            <w:tcW w:w="1620" w:type="dxa"/>
            <w:shd w:val="clear" w:color="auto" w:fill="auto"/>
          </w:tcPr>
          <w:p w14:paraId="1D513CF0"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180</w:t>
            </w:r>
          </w:p>
        </w:tc>
        <w:tc>
          <w:tcPr>
            <w:tcW w:w="2767" w:type="dxa"/>
            <w:shd w:val="clear" w:color="auto" w:fill="auto"/>
          </w:tcPr>
          <w:p w14:paraId="509B7756"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7</w:t>
            </w:r>
          </w:p>
        </w:tc>
      </w:tr>
      <w:tr w:rsidR="005F12A2" w:rsidRPr="005F12A2" w14:paraId="621ED653" w14:textId="77777777" w:rsidTr="005F12A2">
        <w:tc>
          <w:tcPr>
            <w:tcW w:w="3600" w:type="dxa"/>
            <w:shd w:val="clear" w:color="auto" w:fill="auto"/>
          </w:tcPr>
          <w:p w14:paraId="21CFF35E"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Site Coding Sys-Current </w:t>
            </w:r>
          </w:p>
        </w:tc>
        <w:tc>
          <w:tcPr>
            <w:tcW w:w="1620" w:type="dxa"/>
            <w:shd w:val="clear" w:color="auto" w:fill="auto"/>
          </w:tcPr>
          <w:p w14:paraId="41B82EE5"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450</w:t>
            </w:r>
          </w:p>
        </w:tc>
        <w:tc>
          <w:tcPr>
            <w:tcW w:w="2767" w:type="dxa"/>
            <w:shd w:val="clear" w:color="auto" w:fill="auto"/>
          </w:tcPr>
          <w:p w14:paraId="51EBE78C"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5</w:t>
            </w:r>
          </w:p>
        </w:tc>
      </w:tr>
      <w:tr w:rsidR="005F12A2" w:rsidRPr="005F12A2" w14:paraId="042DE646" w14:textId="77777777" w:rsidTr="005F12A2">
        <w:tc>
          <w:tcPr>
            <w:tcW w:w="3600" w:type="dxa"/>
            <w:shd w:val="clear" w:color="auto" w:fill="auto"/>
          </w:tcPr>
          <w:p w14:paraId="541120A4"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Site Coding Sys-Original </w:t>
            </w:r>
          </w:p>
        </w:tc>
        <w:tc>
          <w:tcPr>
            <w:tcW w:w="1620" w:type="dxa"/>
            <w:shd w:val="clear" w:color="auto" w:fill="auto"/>
          </w:tcPr>
          <w:p w14:paraId="301E2266"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460</w:t>
            </w:r>
          </w:p>
        </w:tc>
        <w:tc>
          <w:tcPr>
            <w:tcW w:w="2767" w:type="dxa"/>
            <w:shd w:val="clear" w:color="auto" w:fill="auto"/>
          </w:tcPr>
          <w:p w14:paraId="0F1A6F56"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5</w:t>
            </w:r>
          </w:p>
        </w:tc>
      </w:tr>
      <w:tr w:rsidR="005F12A2" w:rsidRPr="005F12A2" w14:paraId="24F552D1" w14:textId="77777777" w:rsidTr="005F12A2">
        <w:tc>
          <w:tcPr>
            <w:tcW w:w="3600" w:type="dxa"/>
            <w:shd w:val="clear" w:color="auto" w:fill="auto"/>
          </w:tcPr>
          <w:p w14:paraId="6FE7CF76"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Morph Coding Sys-Current </w:t>
            </w:r>
          </w:p>
        </w:tc>
        <w:tc>
          <w:tcPr>
            <w:tcW w:w="1620" w:type="dxa"/>
            <w:shd w:val="clear" w:color="auto" w:fill="auto"/>
          </w:tcPr>
          <w:p w14:paraId="2B0EDF60"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470</w:t>
            </w:r>
          </w:p>
        </w:tc>
        <w:tc>
          <w:tcPr>
            <w:tcW w:w="2767" w:type="dxa"/>
            <w:shd w:val="clear" w:color="auto" w:fill="auto"/>
          </w:tcPr>
          <w:p w14:paraId="749C22F0"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A</w:t>
            </w:r>
          </w:p>
        </w:tc>
      </w:tr>
      <w:tr w:rsidR="005F12A2" w:rsidRPr="005F12A2" w14:paraId="4369597F" w14:textId="77777777" w:rsidTr="005F12A2">
        <w:tc>
          <w:tcPr>
            <w:tcW w:w="3600" w:type="dxa"/>
            <w:shd w:val="clear" w:color="auto" w:fill="auto"/>
          </w:tcPr>
          <w:p w14:paraId="7276D8B1"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Morph Coding Sys-Original </w:t>
            </w:r>
          </w:p>
        </w:tc>
        <w:tc>
          <w:tcPr>
            <w:tcW w:w="1620" w:type="dxa"/>
            <w:shd w:val="clear" w:color="auto" w:fill="auto"/>
          </w:tcPr>
          <w:p w14:paraId="5463E40D"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480</w:t>
            </w:r>
          </w:p>
        </w:tc>
        <w:tc>
          <w:tcPr>
            <w:tcW w:w="2767" w:type="dxa"/>
            <w:shd w:val="clear" w:color="auto" w:fill="auto"/>
          </w:tcPr>
          <w:p w14:paraId="1730BA57"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8</w:t>
            </w:r>
          </w:p>
        </w:tc>
      </w:tr>
      <w:tr w:rsidR="005F12A2" w:rsidRPr="005F12A2" w14:paraId="06944223" w14:textId="77777777" w:rsidTr="005F12A2">
        <w:tc>
          <w:tcPr>
            <w:tcW w:w="3600" w:type="dxa"/>
            <w:shd w:val="clear" w:color="auto" w:fill="auto"/>
          </w:tcPr>
          <w:p w14:paraId="3B9B3853"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RX Coding System-Current </w:t>
            </w:r>
          </w:p>
        </w:tc>
        <w:tc>
          <w:tcPr>
            <w:tcW w:w="1620" w:type="dxa"/>
            <w:shd w:val="clear" w:color="auto" w:fill="auto"/>
          </w:tcPr>
          <w:p w14:paraId="4CCCA42A"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1460</w:t>
            </w:r>
          </w:p>
        </w:tc>
        <w:tc>
          <w:tcPr>
            <w:tcW w:w="2767" w:type="dxa"/>
            <w:shd w:val="clear" w:color="auto" w:fill="auto"/>
          </w:tcPr>
          <w:p w14:paraId="61C2BB31"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08</w:t>
            </w:r>
          </w:p>
        </w:tc>
      </w:tr>
      <w:tr w:rsidR="005F12A2" w:rsidRPr="005F12A2" w14:paraId="71BD0A24" w14:textId="77777777" w:rsidTr="005F12A2">
        <w:tc>
          <w:tcPr>
            <w:tcW w:w="3600" w:type="dxa"/>
            <w:shd w:val="clear" w:color="auto" w:fill="auto"/>
          </w:tcPr>
          <w:p w14:paraId="00B9EB72"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SEER Coding Sys-Current </w:t>
            </w:r>
          </w:p>
        </w:tc>
        <w:tc>
          <w:tcPr>
            <w:tcW w:w="1620" w:type="dxa"/>
            <w:shd w:val="clear" w:color="auto" w:fill="auto"/>
          </w:tcPr>
          <w:p w14:paraId="778A26C3"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2120</w:t>
            </w:r>
          </w:p>
        </w:tc>
        <w:tc>
          <w:tcPr>
            <w:tcW w:w="2767" w:type="dxa"/>
            <w:shd w:val="clear" w:color="auto" w:fill="auto"/>
          </w:tcPr>
          <w:p w14:paraId="09FE0972"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H</w:t>
            </w:r>
          </w:p>
        </w:tc>
      </w:tr>
      <w:tr w:rsidR="005F12A2" w:rsidRPr="005F12A2" w14:paraId="4F5C3155" w14:textId="77777777" w:rsidTr="005F12A2">
        <w:tc>
          <w:tcPr>
            <w:tcW w:w="3600" w:type="dxa"/>
            <w:shd w:val="clear" w:color="auto" w:fill="auto"/>
          </w:tcPr>
          <w:p w14:paraId="7C3AFBF7"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SEER Coding Sys-Original </w:t>
            </w:r>
          </w:p>
        </w:tc>
        <w:tc>
          <w:tcPr>
            <w:tcW w:w="1620" w:type="dxa"/>
            <w:shd w:val="clear" w:color="auto" w:fill="auto"/>
          </w:tcPr>
          <w:p w14:paraId="7DE11A5A"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2130</w:t>
            </w:r>
          </w:p>
        </w:tc>
        <w:tc>
          <w:tcPr>
            <w:tcW w:w="2767" w:type="dxa"/>
            <w:shd w:val="clear" w:color="auto" w:fill="auto"/>
          </w:tcPr>
          <w:p w14:paraId="3FBCF6FD"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H</w:t>
            </w:r>
          </w:p>
        </w:tc>
      </w:tr>
      <w:tr w:rsidR="005F12A2" w:rsidRPr="005F12A2" w14:paraId="76CF1932" w14:textId="77777777" w:rsidTr="005F12A2">
        <w:tc>
          <w:tcPr>
            <w:tcW w:w="3600" w:type="dxa"/>
            <w:shd w:val="clear" w:color="auto" w:fill="auto"/>
          </w:tcPr>
          <w:p w14:paraId="1EDD7986"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COC Coding Sys-Current </w:t>
            </w:r>
          </w:p>
        </w:tc>
        <w:tc>
          <w:tcPr>
            <w:tcW w:w="1620" w:type="dxa"/>
            <w:shd w:val="clear" w:color="auto" w:fill="auto"/>
          </w:tcPr>
          <w:p w14:paraId="318BD5E2"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2140</w:t>
            </w:r>
          </w:p>
        </w:tc>
        <w:tc>
          <w:tcPr>
            <w:tcW w:w="2767" w:type="dxa"/>
            <w:shd w:val="clear" w:color="auto" w:fill="auto"/>
          </w:tcPr>
          <w:p w14:paraId="5C990E86"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09</w:t>
            </w:r>
          </w:p>
        </w:tc>
      </w:tr>
      <w:tr w:rsidR="005F12A2" w:rsidRPr="005F12A2" w14:paraId="373D9EE8" w14:textId="77777777" w:rsidTr="005F12A2">
        <w:tc>
          <w:tcPr>
            <w:tcW w:w="3600" w:type="dxa"/>
            <w:shd w:val="clear" w:color="auto" w:fill="auto"/>
          </w:tcPr>
          <w:p w14:paraId="0206904C"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COC Coding Sys-Original </w:t>
            </w:r>
          </w:p>
        </w:tc>
        <w:tc>
          <w:tcPr>
            <w:tcW w:w="1620" w:type="dxa"/>
            <w:shd w:val="clear" w:color="auto" w:fill="auto"/>
          </w:tcPr>
          <w:p w14:paraId="50DA7446"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2150</w:t>
            </w:r>
          </w:p>
        </w:tc>
        <w:tc>
          <w:tcPr>
            <w:tcW w:w="2767" w:type="dxa"/>
            <w:shd w:val="clear" w:color="auto" w:fill="auto"/>
          </w:tcPr>
          <w:p w14:paraId="67AB71E7"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09</w:t>
            </w:r>
          </w:p>
        </w:tc>
      </w:tr>
      <w:tr w:rsidR="005F12A2" w:rsidRPr="005F12A2" w14:paraId="2C7D5ADD" w14:textId="77777777" w:rsidTr="005F12A2">
        <w:tc>
          <w:tcPr>
            <w:tcW w:w="3600" w:type="dxa"/>
            <w:shd w:val="clear" w:color="auto" w:fill="auto"/>
          </w:tcPr>
          <w:p w14:paraId="52060B03"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 xml:space="preserve">ICD-O-3 Conversion Flag </w:t>
            </w:r>
          </w:p>
        </w:tc>
        <w:tc>
          <w:tcPr>
            <w:tcW w:w="1620" w:type="dxa"/>
            <w:shd w:val="clear" w:color="auto" w:fill="auto"/>
          </w:tcPr>
          <w:p w14:paraId="4CE15F09"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2116</w:t>
            </w:r>
          </w:p>
        </w:tc>
        <w:tc>
          <w:tcPr>
            <w:tcW w:w="2767" w:type="dxa"/>
            <w:shd w:val="clear" w:color="auto" w:fill="auto"/>
          </w:tcPr>
          <w:p w14:paraId="7D07BA27" w14:textId="77777777" w:rsidR="005F12A2" w:rsidRPr="005F12A2" w:rsidRDefault="005F12A2" w:rsidP="00F17454">
            <w:pPr>
              <w:pStyle w:val="Tabletext"/>
              <w:rPr>
                <w:rFonts w:asciiTheme="minorHAnsi" w:hAnsiTheme="minorHAnsi" w:cstheme="minorHAnsi"/>
                <w:sz w:val="22"/>
                <w:szCs w:val="22"/>
              </w:rPr>
            </w:pPr>
            <w:r w:rsidRPr="005F12A2">
              <w:rPr>
                <w:rFonts w:asciiTheme="minorHAnsi" w:hAnsiTheme="minorHAnsi" w:cstheme="minorHAnsi"/>
                <w:sz w:val="22"/>
                <w:szCs w:val="22"/>
              </w:rPr>
              <w:t>0</w:t>
            </w:r>
          </w:p>
        </w:tc>
      </w:tr>
    </w:tbl>
    <w:p w14:paraId="60138AF4" w14:textId="77777777" w:rsidR="005F12A2" w:rsidRDefault="005F12A2" w:rsidP="005F12A2">
      <w:pPr>
        <w:pStyle w:val="Heading2"/>
        <w:spacing w:before="0" w:after="0"/>
        <w:rPr>
          <w:rFonts w:asciiTheme="minorHAnsi" w:hAnsiTheme="minorHAnsi" w:cstheme="minorHAnsi"/>
          <w:sz w:val="22"/>
          <w:szCs w:val="22"/>
        </w:rPr>
      </w:pPr>
    </w:p>
    <w:p w14:paraId="68C69518" w14:textId="77777777" w:rsidR="005F12A2" w:rsidRPr="005F12A2" w:rsidRDefault="005F12A2" w:rsidP="005F12A2">
      <w:pPr>
        <w:pStyle w:val="BodyText"/>
      </w:pPr>
      <w:r w:rsidRPr="005F12A2">
        <w:rPr>
          <w:rFonts w:asciiTheme="minorHAnsi" w:hAnsiTheme="minorHAnsi" w:cstheme="minorHAnsi"/>
          <w:sz w:val="22"/>
          <w:szCs w:val="22"/>
        </w:rPr>
        <w:t>Be sure to coordinate the generation of the follow-back file with the generation of the required Web Plus follow-back display types by your Web Plus Central Registry Administrator.  At a minimum, fields that are included in the follow-back file will need to be included in the follow-back display types.  System fields can be protected and set to invisible, so that they will be transmitted with the abstract, but not seen or edited by the abstractor.</w:t>
      </w:r>
    </w:p>
    <w:p w14:paraId="2552AD7C" w14:textId="77777777" w:rsidR="005F12A2" w:rsidRDefault="005F12A2">
      <w:pPr>
        <w:rPr>
          <w:rFonts w:cstheme="minorHAnsi"/>
        </w:rPr>
      </w:pPr>
    </w:p>
    <w:p w14:paraId="6FD639DF" w14:textId="77777777" w:rsidR="005F12A2" w:rsidRDefault="00EE1826" w:rsidP="00BC3E36">
      <w:pPr>
        <w:pStyle w:val="Heading2"/>
      </w:pPr>
      <w:bookmarkStart w:id="12" w:name="_Toc94876497"/>
      <w:r w:rsidRPr="005F12A2">
        <w:lastRenderedPageBreak/>
        <w:t>Follow-back Supervisor</w:t>
      </w:r>
      <w:bookmarkEnd w:id="12"/>
    </w:p>
    <w:p w14:paraId="08771953" w14:textId="77777777" w:rsidR="000522D6" w:rsidRDefault="000522D6">
      <w:r>
        <w:t xml:space="preserve">The Follow-back Supervisor uploads files of partially-filled follow-back abstracts, manually adds follow-back abstracts online, informs facilities of follow-back abstracts to process, tracks follow-back abstracts by uploaded file or by facility, and generates and views Web Plus follow-back reports. This is a central registry level role, so can be assigned with other central registry level roles. </w:t>
      </w:r>
    </w:p>
    <w:p w14:paraId="5C133BA0" w14:textId="77777777" w:rsidR="000522D6" w:rsidRDefault="000522D6">
      <w:r>
        <w:t>A Follow-back Supervisor user account may look like this:</w:t>
      </w:r>
    </w:p>
    <w:p w14:paraId="68E344FC" w14:textId="77777777" w:rsidR="000522D6" w:rsidRDefault="000522D6">
      <w:pPr>
        <w:rPr>
          <w:rFonts w:cstheme="minorHAnsi"/>
          <w:b/>
        </w:rPr>
      </w:pPr>
    </w:p>
    <w:p w14:paraId="71DA6BE8" w14:textId="77777777" w:rsidR="0030550B" w:rsidRPr="005F12A2" w:rsidRDefault="0030550B">
      <w:pPr>
        <w:rPr>
          <w:rFonts w:cstheme="minorHAnsi"/>
          <w:b/>
        </w:rPr>
      </w:pPr>
      <w:r>
        <w:rPr>
          <w:noProof/>
        </w:rPr>
        <w:drawing>
          <wp:inline distT="0" distB="0" distL="0" distR="0" wp14:anchorId="15ACE930" wp14:editId="00F4804C">
            <wp:extent cx="3610990" cy="4629150"/>
            <wp:effectExtent l="19050" t="19050" r="27940" b="19050"/>
            <wp:docPr id="35" name="Picture 35" descr="Follow back supervisor user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23665" cy="4645399"/>
                    </a:xfrm>
                    <a:prstGeom prst="rect">
                      <a:avLst/>
                    </a:prstGeom>
                    <a:ln>
                      <a:solidFill>
                        <a:schemeClr val="tx1"/>
                      </a:solidFill>
                    </a:ln>
                  </pic:spPr>
                </pic:pic>
              </a:graphicData>
            </a:graphic>
          </wp:inline>
        </w:drawing>
      </w:r>
    </w:p>
    <w:p w14:paraId="636AA6DA" w14:textId="77777777" w:rsidR="00EE1826" w:rsidRDefault="00820B1D">
      <w:pPr>
        <w:rPr>
          <w:rFonts w:cstheme="minorHAnsi"/>
        </w:rPr>
      </w:pPr>
      <w:r>
        <w:rPr>
          <w:rFonts w:cstheme="minorHAnsi"/>
        </w:rPr>
        <w:t>Upon l</w:t>
      </w:r>
      <w:r w:rsidR="00EE1826">
        <w:rPr>
          <w:rFonts w:cstheme="minorHAnsi"/>
        </w:rPr>
        <w:t>og in</w:t>
      </w:r>
      <w:r>
        <w:rPr>
          <w:rFonts w:cstheme="minorHAnsi"/>
        </w:rPr>
        <w:t xml:space="preserve">, </w:t>
      </w:r>
      <w:r w:rsidR="0030550B">
        <w:rPr>
          <w:rFonts w:cstheme="minorHAnsi"/>
        </w:rPr>
        <w:t xml:space="preserve">the user’s </w:t>
      </w:r>
      <w:r>
        <w:rPr>
          <w:rFonts w:cstheme="minorHAnsi"/>
        </w:rPr>
        <w:t>Home page</w:t>
      </w:r>
      <w:r w:rsidR="0030550B">
        <w:rPr>
          <w:rFonts w:cstheme="minorHAnsi"/>
        </w:rPr>
        <w:t xml:space="preserve"> will look like this</w:t>
      </w:r>
      <w:r w:rsidR="00EE1826">
        <w:rPr>
          <w:rFonts w:cstheme="minorHAnsi"/>
        </w:rPr>
        <w:t>:</w:t>
      </w:r>
    </w:p>
    <w:p w14:paraId="0D8FF7E7" w14:textId="77777777" w:rsidR="0030550B" w:rsidRDefault="0030550B">
      <w:pPr>
        <w:rPr>
          <w:rFonts w:cstheme="minorHAnsi"/>
        </w:rPr>
      </w:pPr>
      <w:r>
        <w:rPr>
          <w:noProof/>
        </w:rPr>
        <w:drawing>
          <wp:inline distT="0" distB="0" distL="0" distR="0" wp14:anchorId="783C8B4E" wp14:editId="6AF1A36E">
            <wp:extent cx="2924175" cy="1737376"/>
            <wp:effectExtent l="19050" t="19050" r="9525" b="15240"/>
            <wp:docPr id="39" name="Picture 39" descr="Follow back supervisor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49519" cy="1752434"/>
                    </a:xfrm>
                    <a:prstGeom prst="rect">
                      <a:avLst/>
                    </a:prstGeom>
                    <a:ln>
                      <a:solidFill>
                        <a:schemeClr val="tx1"/>
                      </a:solidFill>
                    </a:ln>
                  </pic:spPr>
                </pic:pic>
              </a:graphicData>
            </a:graphic>
          </wp:inline>
        </w:drawing>
      </w:r>
    </w:p>
    <w:p w14:paraId="67261250" w14:textId="77777777" w:rsidR="00EE1826" w:rsidRDefault="00EE1826">
      <w:pPr>
        <w:rPr>
          <w:rFonts w:cstheme="minorHAnsi"/>
        </w:rPr>
      </w:pPr>
      <w:r>
        <w:rPr>
          <w:rFonts w:cstheme="minorHAnsi"/>
        </w:rPr>
        <w:lastRenderedPageBreak/>
        <w:t>Click on Follow-back supervisor link</w:t>
      </w:r>
      <w:r w:rsidR="005F12A2">
        <w:rPr>
          <w:rFonts w:cstheme="minorHAnsi"/>
        </w:rPr>
        <w:t>, see the menu options:</w:t>
      </w:r>
    </w:p>
    <w:p w14:paraId="3A996626" w14:textId="77777777" w:rsidR="005F12A2" w:rsidRDefault="005F12A2">
      <w:pPr>
        <w:rPr>
          <w:rFonts w:cstheme="minorHAnsi"/>
        </w:rPr>
      </w:pPr>
      <w:r>
        <w:rPr>
          <w:rFonts w:cstheme="minorHAnsi"/>
          <w:noProof/>
        </w:rPr>
        <w:drawing>
          <wp:inline distT="0" distB="0" distL="0" distR="0" wp14:anchorId="0D434379" wp14:editId="5F6D2D48">
            <wp:extent cx="5809615" cy="1143000"/>
            <wp:effectExtent l="19050" t="19050" r="19685" b="19050"/>
            <wp:docPr id="32" name="Picture 32" descr="Follow back supervisor menu i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09615" cy="1143000"/>
                    </a:xfrm>
                    <a:prstGeom prst="rect">
                      <a:avLst/>
                    </a:prstGeom>
                    <a:noFill/>
                    <a:ln>
                      <a:solidFill>
                        <a:schemeClr val="tx1"/>
                      </a:solidFill>
                    </a:ln>
                  </pic:spPr>
                </pic:pic>
              </a:graphicData>
            </a:graphic>
          </wp:inline>
        </w:drawing>
      </w:r>
    </w:p>
    <w:p w14:paraId="29F0868A" w14:textId="77777777" w:rsidR="009444EA" w:rsidRDefault="00062FB1">
      <w:pPr>
        <w:rPr>
          <w:rFonts w:cstheme="minorHAnsi"/>
        </w:rPr>
      </w:pPr>
      <w:r>
        <w:rPr>
          <w:rFonts w:cstheme="minorHAnsi"/>
        </w:rPr>
        <w:t xml:space="preserve">Options under Follow-back are: Load Follow-back File, Track Requests by File, Track Requests by Facility, Add Death Cert Follow-back Online, Add </w:t>
      </w:r>
      <w:proofErr w:type="spellStart"/>
      <w:r>
        <w:rPr>
          <w:rFonts w:cstheme="minorHAnsi"/>
        </w:rPr>
        <w:t>Pathlab</w:t>
      </w:r>
      <w:proofErr w:type="spellEnd"/>
      <w:r>
        <w:rPr>
          <w:rFonts w:cstheme="minorHAnsi"/>
        </w:rPr>
        <w:t xml:space="preserve"> Follow-back Online, and</w:t>
      </w:r>
      <w:r w:rsidR="00C04633">
        <w:rPr>
          <w:rFonts w:cstheme="minorHAnsi"/>
        </w:rPr>
        <w:t xml:space="preserve"> Find Incomplete and</w:t>
      </w:r>
      <w:r>
        <w:rPr>
          <w:rFonts w:cstheme="minorHAnsi"/>
        </w:rPr>
        <w:t xml:space="preserve"> Release</w:t>
      </w:r>
      <w:r w:rsidR="00C04633">
        <w:rPr>
          <w:rFonts w:cstheme="minorHAnsi"/>
        </w:rPr>
        <w:t xml:space="preserve"> Complete</w:t>
      </w:r>
      <w:r>
        <w:rPr>
          <w:rFonts w:cstheme="minorHAnsi"/>
        </w:rPr>
        <w:t xml:space="preserve"> Online Abstracts.</w:t>
      </w:r>
    </w:p>
    <w:p w14:paraId="0B662198" w14:textId="77777777" w:rsidR="00CC3A1D" w:rsidRDefault="00CC3A1D" w:rsidP="00BC3E36">
      <w:pPr>
        <w:pStyle w:val="Heading3"/>
      </w:pPr>
      <w:bookmarkStart w:id="13" w:name="_Toc94876498"/>
      <w:r w:rsidRPr="00CC3A1D">
        <w:t>Follow-back</w:t>
      </w:r>
      <w:r>
        <w:t>, Load Follow-back File</w:t>
      </w:r>
      <w:bookmarkEnd w:id="13"/>
    </w:p>
    <w:p w14:paraId="6823864E" w14:textId="77777777" w:rsidR="00CF5DE9" w:rsidRDefault="00CF5DE9" w:rsidP="00CF5DE9">
      <w:pPr>
        <w:pStyle w:val="BodyText"/>
        <w:rPr>
          <w:rFonts w:asciiTheme="minorHAnsi" w:hAnsiTheme="minorHAnsi" w:cstheme="minorHAnsi"/>
          <w:sz w:val="22"/>
          <w:szCs w:val="22"/>
        </w:rPr>
      </w:pPr>
      <w:r w:rsidRPr="00CF5DE9">
        <w:rPr>
          <w:rFonts w:asciiTheme="minorHAnsi" w:hAnsiTheme="minorHAnsi" w:cstheme="minorHAnsi"/>
          <w:sz w:val="22"/>
          <w:szCs w:val="22"/>
        </w:rPr>
        <w:t xml:space="preserve">Select </w:t>
      </w:r>
      <w:r w:rsidRPr="00820B1D">
        <w:rPr>
          <w:rFonts w:asciiTheme="minorHAnsi" w:hAnsiTheme="minorHAnsi" w:cstheme="minorHAnsi"/>
          <w:b/>
          <w:sz w:val="22"/>
          <w:szCs w:val="22"/>
        </w:rPr>
        <w:t>Load Follow-back file</w:t>
      </w:r>
      <w:r w:rsidRPr="00CF5DE9">
        <w:rPr>
          <w:rFonts w:asciiTheme="minorHAnsi" w:hAnsiTheme="minorHAnsi" w:cstheme="minorHAnsi"/>
          <w:sz w:val="22"/>
          <w:szCs w:val="22"/>
        </w:rPr>
        <w:t>.</w:t>
      </w:r>
    </w:p>
    <w:p w14:paraId="35E4401E" w14:textId="77777777" w:rsidR="00DF3EAC" w:rsidRPr="00CF5DE9" w:rsidRDefault="00DF3EAC" w:rsidP="00CF5DE9">
      <w:pPr>
        <w:pStyle w:val="BodyText"/>
        <w:rPr>
          <w:rFonts w:asciiTheme="minorHAnsi" w:hAnsiTheme="minorHAnsi" w:cstheme="minorHAnsi"/>
          <w:sz w:val="22"/>
          <w:szCs w:val="22"/>
        </w:rPr>
      </w:pPr>
      <w:r>
        <w:rPr>
          <w:noProof/>
        </w:rPr>
        <w:drawing>
          <wp:inline distT="0" distB="0" distL="0" distR="0" wp14:anchorId="5B56EF01" wp14:editId="129C4DE9">
            <wp:extent cx="2724150" cy="1752600"/>
            <wp:effectExtent l="0" t="0" r="0" b="0"/>
            <wp:docPr id="77" name="Picture 77" descr="Load follow-back file menu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24150" cy="1752600"/>
                    </a:xfrm>
                    <a:prstGeom prst="rect">
                      <a:avLst/>
                    </a:prstGeom>
                  </pic:spPr>
                </pic:pic>
              </a:graphicData>
            </a:graphic>
          </wp:inline>
        </w:drawing>
      </w:r>
    </w:p>
    <w:p w14:paraId="107C9A50" w14:textId="77777777" w:rsidR="00CC3A1D" w:rsidRPr="00CF5DE9" w:rsidRDefault="00CF5DE9">
      <w:pPr>
        <w:rPr>
          <w:rFonts w:cstheme="minorHAnsi"/>
        </w:rPr>
      </w:pPr>
      <w:r>
        <w:rPr>
          <w:rFonts w:cstheme="minorHAnsi"/>
        </w:rPr>
        <w:t>The following page will open.</w:t>
      </w:r>
    </w:p>
    <w:p w14:paraId="1738B99E" w14:textId="77777777" w:rsidR="00CC3A1D" w:rsidRPr="00CC3A1D" w:rsidRDefault="00CC3A1D">
      <w:pPr>
        <w:rPr>
          <w:rFonts w:cstheme="minorHAnsi"/>
          <w:b/>
        </w:rPr>
      </w:pPr>
      <w:r>
        <w:rPr>
          <w:rFonts w:cstheme="minorHAnsi"/>
          <w:b/>
          <w:noProof/>
        </w:rPr>
        <w:drawing>
          <wp:inline distT="0" distB="0" distL="0" distR="0" wp14:anchorId="16357B20" wp14:editId="7A6EFC3E">
            <wp:extent cx="5733415" cy="2438400"/>
            <wp:effectExtent l="19050" t="19050" r="19685" b="19050"/>
            <wp:docPr id="33" name="Picture 33" descr="Upload follow back requests fil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3415" cy="2438400"/>
                    </a:xfrm>
                    <a:prstGeom prst="rect">
                      <a:avLst/>
                    </a:prstGeom>
                    <a:noFill/>
                    <a:ln>
                      <a:solidFill>
                        <a:schemeClr val="tx1"/>
                      </a:solidFill>
                    </a:ln>
                  </pic:spPr>
                </pic:pic>
              </a:graphicData>
            </a:graphic>
          </wp:inline>
        </w:drawing>
      </w:r>
    </w:p>
    <w:p w14:paraId="7635B1F8" w14:textId="77777777" w:rsidR="005F12A2" w:rsidRDefault="00CC3A1D">
      <w:pPr>
        <w:rPr>
          <w:rFonts w:cstheme="minorHAnsi"/>
        </w:rPr>
      </w:pPr>
      <w:r>
        <w:rPr>
          <w:rFonts w:cstheme="minorHAnsi"/>
        </w:rPr>
        <w:t xml:space="preserve">Select the appropriate Follow-back Type from the dropdown menu: Death Certificate Follow-back or </w:t>
      </w:r>
      <w:proofErr w:type="spellStart"/>
      <w:r>
        <w:rPr>
          <w:rFonts w:cstheme="minorHAnsi"/>
        </w:rPr>
        <w:t>Pathlab</w:t>
      </w:r>
      <w:proofErr w:type="spellEnd"/>
      <w:r>
        <w:rPr>
          <w:rFonts w:cstheme="minorHAnsi"/>
        </w:rPr>
        <w:t xml:space="preserve"> Follow-back.</w:t>
      </w:r>
    </w:p>
    <w:p w14:paraId="04F9738E" w14:textId="77777777" w:rsidR="00CC3A1D" w:rsidRDefault="00CC3A1D">
      <w:pPr>
        <w:rPr>
          <w:rFonts w:cstheme="minorHAnsi"/>
        </w:rPr>
      </w:pPr>
      <w:r>
        <w:rPr>
          <w:rFonts w:cstheme="minorHAnsi"/>
        </w:rPr>
        <w:t xml:space="preserve">Click </w:t>
      </w:r>
      <w:r w:rsidRPr="00820B1D">
        <w:rPr>
          <w:rFonts w:cstheme="minorHAnsi"/>
          <w:b/>
        </w:rPr>
        <w:t>Browse</w:t>
      </w:r>
      <w:r>
        <w:rPr>
          <w:rFonts w:cstheme="minorHAnsi"/>
        </w:rPr>
        <w:t xml:space="preserve"> to locate the file to be uploaded. </w:t>
      </w:r>
    </w:p>
    <w:p w14:paraId="70D2B6D2" w14:textId="77777777" w:rsidR="00CC3A1D" w:rsidRDefault="00CC3A1D">
      <w:pPr>
        <w:rPr>
          <w:rFonts w:cstheme="minorHAnsi"/>
        </w:rPr>
      </w:pPr>
      <w:r>
        <w:rPr>
          <w:rFonts w:cstheme="minorHAnsi"/>
        </w:rPr>
        <w:t xml:space="preserve">Select ‘Send email after file upload’ if you wish. Then click </w:t>
      </w:r>
      <w:r w:rsidRPr="00820B1D">
        <w:rPr>
          <w:rFonts w:cstheme="minorHAnsi"/>
          <w:b/>
        </w:rPr>
        <w:t>Upload</w:t>
      </w:r>
      <w:r>
        <w:rPr>
          <w:rFonts w:cstheme="minorHAnsi"/>
        </w:rPr>
        <w:t>.</w:t>
      </w:r>
    </w:p>
    <w:p w14:paraId="359522AA" w14:textId="3D38F0E9" w:rsidR="00FC69AE" w:rsidRDefault="00FC69AE">
      <w:pPr>
        <w:rPr>
          <w:rFonts w:cstheme="minorHAnsi"/>
        </w:rPr>
      </w:pPr>
      <w:r>
        <w:rPr>
          <w:noProof/>
        </w:rPr>
        <w:lastRenderedPageBreak/>
        <w:drawing>
          <wp:inline distT="0" distB="0" distL="0" distR="0" wp14:anchorId="4C7F02A5" wp14:editId="5846483C">
            <wp:extent cx="6400800" cy="2458720"/>
            <wp:effectExtent l="19050" t="19050" r="19050" b="17780"/>
            <wp:docPr id="48" name="Picture 48" descr="Upload follow back request file s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Upload follow back request file sample."/>
                    <pic:cNvPicPr/>
                  </pic:nvPicPr>
                  <pic:blipFill>
                    <a:blip r:embed="rId17"/>
                    <a:stretch>
                      <a:fillRect/>
                    </a:stretch>
                  </pic:blipFill>
                  <pic:spPr>
                    <a:xfrm>
                      <a:off x="0" y="0"/>
                      <a:ext cx="6400800" cy="2458720"/>
                    </a:xfrm>
                    <a:prstGeom prst="rect">
                      <a:avLst/>
                    </a:prstGeom>
                    <a:ln>
                      <a:solidFill>
                        <a:schemeClr val="tx1"/>
                      </a:solidFill>
                    </a:ln>
                  </pic:spPr>
                </pic:pic>
              </a:graphicData>
            </a:graphic>
          </wp:inline>
        </w:drawing>
      </w:r>
    </w:p>
    <w:p w14:paraId="0142AFD7" w14:textId="77777777" w:rsidR="00CC3A1D" w:rsidRDefault="00CC3A1D">
      <w:pPr>
        <w:rPr>
          <w:rFonts w:cstheme="minorHAnsi"/>
        </w:rPr>
      </w:pPr>
      <w:r>
        <w:rPr>
          <w:rFonts w:cstheme="minorHAnsi"/>
        </w:rPr>
        <w:t xml:space="preserve">If you do NOT check the ‘Send email after file upload’ box, after upload you will get a message on the same page that says ‘File was successfully uploaded’. </w:t>
      </w:r>
    </w:p>
    <w:p w14:paraId="7660877F" w14:textId="77777777" w:rsidR="00CC3A1D" w:rsidRDefault="00CC3A1D">
      <w:pPr>
        <w:rPr>
          <w:rFonts w:cstheme="minorHAnsi"/>
        </w:rPr>
      </w:pPr>
      <w:r>
        <w:rPr>
          <w:rFonts w:cstheme="minorHAnsi"/>
        </w:rPr>
        <w:t>If you DO check ‘Send email after file upload’, you will get a confirmation that the file has been uploaded, and the</w:t>
      </w:r>
      <w:r w:rsidR="00CF5DE9">
        <w:rPr>
          <w:rFonts w:cstheme="minorHAnsi"/>
        </w:rPr>
        <w:t>n</w:t>
      </w:r>
      <w:r>
        <w:rPr>
          <w:rFonts w:cstheme="minorHAnsi"/>
        </w:rPr>
        <w:t xml:space="preserve"> will click on </w:t>
      </w:r>
      <w:r w:rsidRPr="006D0B84">
        <w:rPr>
          <w:rFonts w:cstheme="minorHAnsi"/>
          <w:b/>
        </w:rPr>
        <w:t>Continue</w:t>
      </w:r>
      <w:r>
        <w:rPr>
          <w:rFonts w:cstheme="minorHAnsi"/>
        </w:rPr>
        <w:t>.</w:t>
      </w:r>
    </w:p>
    <w:p w14:paraId="67ACA650" w14:textId="4E5105CF" w:rsidR="00B32F2F" w:rsidRDefault="00B32F2F">
      <w:pPr>
        <w:rPr>
          <w:rFonts w:cstheme="minorHAnsi"/>
        </w:rPr>
      </w:pPr>
      <w:r>
        <w:rPr>
          <w:noProof/>
        </w:rPr>
        <w:drawing>
          <wp:inline distT="0" distB="0" distL="0" distR="0" wp14:anchorId="1558A806" wp14:editId="3BFFB026">
            <wp:extent cx="3390900" cy="628650"/>
            <wp:effectExtent l="19050" t="19050" r="19050" b="19050"/>
            <wp:docPr id="50" name="Picture 50" descr="Message that follow back file was successfully uploa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Message that follow back file was successfully uploaded."/>
                    <pic:cNvPicPr/>
                  </pic:nvPicPr>
                  <pic:blipFill>
                    <a:blip r:embed="rId18"/>
                    <a:stretch>
                      <a:fillRect/>
                    </a:stretch>
                  </pic:blipFill>
                  <pic:spPr>
                    <a:xfrm>
                      <a:off x="0" y="0"/>
                      <a:ext cx="3390900" cy="628650"/>
                    </a:xfrm>
                    <a:prstGeom prst="rect">
                      <a:avLst/>
                    </a:prstGeom>
                    <a:ln>
                      <a:solidFill>
                        <a:schemeClr val="tx1"/>
                      </a:solidFill>
                    </a:ln>
                  </pic:spPr>
                </pic:pic>
              </a:graphicData>
            </a:graphic>
          </wp:inline>
        </w:drawing>
      </w:r>
    </w:p>
    <w:p w14:paraId="21F23578" w14:textId="77777777" w:rsidR="006D0B84" w:rsidRDefault="003C1515">
      <w:pPr>
        <w:rPr>
          <w:rFonts w:cstheme="minorHAnsi"/>
        </w:rPr>
      </w:pPr>
      <w:r>
        <w:rPr>
          <w:rFonts w:cstheme="minorHAnsi"/>
        </w:rPr>
        <w:t xml:space="preserve">You will be taken to the </w:t>
      </w:r>
      <w:r w:rsidRPr="003C1515">
        <w:rPr>
          <w:rFonts w:cstheme="minorHAnsi"/>
          <w:b/>
        </w:rPr>
        <w:t>Send Email Notice</w:t>
      </w:r>
      <w:r>
        <w:rPr>
          <w:rFonts w:cstheme="minorHAnsi"/>
        </w:rPr>
        <w:t xml:space="preserve"> page</w:t>
      </w:r>
    </w:p>
    <w:p w14:paraId="63F9F0AB" w14:textId="77777777" w:rsidR="00956505" w:rsidRDefault="00956505">
      <w:pPr>
        <w:rPr>
          <w:rFonts w:cstheme="minorHAnsi"/>
        </w:rPr>
      </w:pPr>
      <w:r>
        <w:rPr>
          <w:noProof/>
        </w:rPr>
        <w:drawing>
          <wp:inline distT="0" distB="0" distL="0" distR="0" wp14:anchorId="6AC48A7E" wp14:editId="1102034E">
            <wp:extent cx="4183630" cy="3454400"/>
            <wp:effectExtent l="19050" t="19050" r="26670" b="12700"/>
            <wp:docPr id="99" name="Picture 99" descr="Send email notic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95848" cy="3464488"/>
                    </a:xfrm>
                    <a:prstGeom prst="rect">
                      <a:avLst/>
                    </a:prstGeom>
                    <a:ln>
                      <a:solidFill>
                        <a:schemeClr val="tx1"/>
                      </a:solidFill>
                    </a:ln>
                  </pic:spPr>
                </pic:pic>
              </a:graphicData>
            </a:graphic>
          </wp:inline>
        </w:drawing>
      </w:r>
    </w:p>
    <w:p w14:paraId="0692B32E" w14:textId="77777777" w:rsidR="00E01867" w:rsidRDefault="00E01867">
      <w:pPr>
        <w:rPr>
          <w:rFonts w:cstheme="minorHAnsi"/>
        </w:rPr>
      </w:pPr>
      <w:r>
        <w:rPr>
          <w:rFonts w:cstheme="minorHAnsi"/>
        </w:rPr>
        <w:lastRenderedPageBreak/>
        <w:t xml:space="preserve">You can select a template or create a new email (which you can save as a new template). Select the facilities to receive the email, add a subject, and send the message. </w:t>
      </w:r>
      <w:r w:rsidR="00C04633">
        <w:rPr>
          <w:rFonts w:cstheme="minorHAnsi"/>
        </w:rPr>
        <w:t>More information on sending emails can be found further down in this document.</w:t>
      </w:r>
    </w:p>
    <w:p w14:paraId="44F0A422" w14:textId="77777777" w:rsidR="00E01867" w:rsidRDefault="00E01867">
      <w:pPr>
        <w:rPr>
          <w:rFonts w:cstheme="minorHAnsi"/>
        </w:rPr>
      </w:pPr>
      <w:r>
        <w:rPr>
          <w:rFonts w:cstheme="minorHAnsi"/>
        </w:rPr>
        <w:t xml:space="preserve">If there are many facilities included in the uploaded file, and you want to email all of them, you can send the email from a different location in the system – go to </w:t>
      </w:r>
      <w:r w:rsidRPr="00CF5DE9">
        <w:rPr>
          <w:rFonts w:cstheme="minorHAnsi"/>
          <w:b/>
        </w:rPr>
        <w:t>Follow back</w:t>
      </w:r>
      <w:r>
        <w:rPr>
          <w:rFonts w:cstheme="minorHAnsi"/>
        </w:rPr>
        <w:t xml:space="preserve">, </w:t>
      </w:r>
      <w:r w:rsidRPr="00CF5DE9">
        <w:rPr>
          <w:rFonts w:cstheme="minorHAnsi"/>
          <w:b/>
        </w:rPr>
        <w:t>Track Requests by File</w:t>
      </w:r>
      <w:r>
        <w:rPr>
          <w:rFonts w:cstheme="minorHAnsi"/>
        </w:rPr>
        <w:t xml:space="preserve">, then click on </w:t>
      </w:r>
      <w:r w:rsidRPr="00CF5DE9">
        <w:rPr>
          <w:rFonts w:cstheme="minorHAnsi"/>
          <w:b/>
        </w:rPr>
        <w:t>Send Notice</w:t>
      </w:r>
      <w:r>
        <w:rPr>
          <w:rFonts w:cstheme="minorHAnsi"/>
        </w:rPr>
        <w:t xml:space="preserve"> for the file.</w:t>
      </w:r>
    </w:p>
    <w:p w14:paraId="5E8BE92B" w14:textId="06124F37" w:rsidR="006C094D" w:rsidRDefault="006C094D">
      <w:pPr>
        <w:rPr>
          <w:rFonts w:cstheme="minorHAnsi"/>
        </w:rPr>
      </w:pPr>
      <w:r>
        <w:rPr>
          <w:noProof/>
        </w:rPr>
        <w:drawing>
          <wp:inline distT="0" distB="0" distL="0" distR="0" wp14:anchorId="0775A68F" wp14:editId="291769DF">
            <wp:extent cx="6400800" cy="2089785"/>
            <wp:effectExtent l="19050" t="19050" r="19050" b="24765"/>
            <wp:docPr id="51" name="Picture 51" descr="Track follow back requests by Fil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Track follow back requests by File page."/>
                    <pic:cNvPicPr/>
                  </pic:nvPicPr>
                  <pic:blipFill>
                    <a:blip r:embed="rId20"/>
                    <a:stretch>
                      <a:fillRect/>
                    </a:stretch>
                  </pic:blipFill>
                  <pic:spPr>
                    <a:xfrm>
                      <a:off x="0" y="0"/>
                      <a:ext cx="6400800" cy="2089785"/>
                    </a:xfrm>
                    <a:prstGeom prst="rect">
                      <a:avLst/>
                    </a:prstGeom>
                    <a:ln>
                      <a:solidFill>
                        <a:schemeClr val="tx1"/>
                      </a:solidFill>
                    </a:ln>
                  </pic:spPr>
                </pic:pic>
              </a:graphicData>
            </a:graphic>
          </wp:inline>
        </w:drawing>
      </w:r>
    </w:p>
    <w:p w14:paraId="3F3F4658" w14:textId="43563C35" w:rsidR="00E01867" w:rsidRDefault="00E01867">
      <w:pPr>
        <w:rPr>
          <w:rFonts w:cstheme="minorHAnsi"/>
        </w:rPr>
      </w:pPr>
      <w:r>
        <w:rPr>
          <w:rFonts w:cstheme="minorHAnsi"/>
        </w:rPr>
        <w:t xml:space="preserve">When sending the message in this manner, the default in the </w:t>
      </w:r>
      <w:r w:rsidRPr="00E01867">
        <w:rPr>
          <w:rFonts w:cstheme="minorHAnsi"/>
          <w:b/>
        </w:rPr>
        <w:t>To</w:t>
      </w:r>
      <w:r>
        <w:rPr>
          <w:rFonts w:cstheme="minorHAnsi"/>
        </w:rPr>
        <w:t xml:space="preserve"> line is ‘All facilities in the batch’; if there are many facilities and you want them all to get the email, this may be more efficient than picking the facilities individually.</w:t>
      </w:r>
      <w:r w:rsidR="003676D4">
        <w:rPr>
          <w:rFonts w:cstheme="minorHAnsi"/>
        </w:rPr>
        <w:t xml:space="preserve"> (Also, in the example below, a template was selected which automatically filled in the message. This message can be modified.)</w:t>
      </w:r>
    </w:p>
    <w:p w14:paraId="5E509FDC" w14:textId="53197903" w:rsidR="005661CA" w:rsidRDefault="005661CA">
      <w:pPr>
        <w:rPr>
          <w:rFonts w:cstheme="minorHAnsi"/>
        </w:rPr>
      </w:pPr>
      <w:r>
        <w:rPr>
          <w:rFonts w:cstheme="minorHAnsi"/>
        </w:rPr>
        <w:t>If you don’t want to send to all facilities in the batch, that entry can be removed and a different facility (or facilities) added.</w:t>
      </w:r>
    </w:p>
    <w:p w14:paraId="6C4A1B3D" w14:textId="77777777" w:rsidR="00956505" w:rsidRDefault="00956505">
      <w:pPr>
        <w:rPr>
          <w:rFonts w:cstheme="minorHAnsi"/>
        </w:rPr>
      </w:pPr>
      <w:r>
        <w:rPr>
          <w:noProof/>
        </w:rPr>
        <w:drawing>
          <wp:inline distT="0" distB="0" distL="0" distR="0" wp14:anchorId="6D67CA45" wp14:editId="53C524F1">
            <wp:extent cx="4097008" cy="3352800"/>
            <wp:effectExtent l="19050" t="19050" r="18415" b="19050"/>
            <wp:docPr id="100" name="Picture 100" descr="Send email notice page filled 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117109" cy="3369250"/>
                    </a:xfrm>
                    <a:prstGeom prst="rect">
                      <a:avLst/>
                    </a:prstGeom>
                    <a:ln>
                      <a:solidFill>
                        <a:schemeClr val="tx1"/>
                      </a:solidFill>
                    </a:ln>
                  </pic:spPr>
                </pic:pic>
              </a:graphicData>
            </a:graphic>
          </wp:inline>
        </w:drawing>
      </w:r>
    </w:p>
    <w:p w14:paraId="7203D457" w14:textId="77777777" w:rsidR="003676D4" w:rsidRDefault="003676D4">
      <w:r>
        <w:rPr>
          <w:rFonts w:cstheme="minorHAnsi"/>
        </w:rPr>
        <w:lastRenderedPageBreak/>
        <w:t>Once</w:t>
      </w:r>
      <w:r w:rsidR="003A15D0">
        <w:rPr>
          <w:rFonts w:cstheme="minorHAnsi"/>
        </w:rPr>
        <w:t xml:space="preserve"> a follow-back file is uploaded, </w:t>
      </w:r>
      <w:r w:rsidR="003A15D0">
        <w:t>each of the partially-filled abstracts in the file is assigned to the facility listed in the Reporting Facility field of the abstract.  A link to the follow-back abstracts will appear on the corresponding facility abstractors’ homepages.</w:t>
      </w:r>
    </w:p>
    <w:p w14:paraId="17F5FE13" w14:textId="77777777" w:rsidR="005A6ED7" w:rsidRDefault="005A6ED7" w:rsidP="00BC3E36">
      <w:pPr>
        <w:pStyle w:val="Heading3"/>
      </w:pPr>
      <w:bookmarkStart w:id="14" w:name="_Toc94876499"/>
      <w:r w:rsidRPr="00CC3A1D">
        <w:t>Follow-back</w:t>
      </w:r>
      <w:r>
        <w:t>, Track Requests by File</w:t>
      </w:r>
      <w:bookmarkEnd w:id="14"/>
    </w:p>
    <w:p w14:paraId="5320EB1B" w14:textId="77777777" w:rsidR="00C04633" w:rsidRPr="00C04633" w:rsidRDefault="00C04633" w:rsidP="00C04633">
      <w:pPr>
        <w:pStyle w:val="BodyText"/>
        <w:rPr>
          <w:rFonts w:asciiTheme="minorHAnsi" w:hAnsiTheme="minorHAnsi" w:cstheme="minorHAnsi"/>
          <w:sz w:val="22"/>
          <w:szCs w:val="22"/>
        </w:rPr>
      </w:pPr>
      <w:r w:rsidRPr="00C04633">
        <w:rPr>
          <w:rFonts w:asciiTheme="minorHAnsi" w:hAnsiTheme="minorHAnsi" w:cstheme="minorHAnsi"/>
          <w:sz w:val="22"/>
          <w:szCs w:val="22"/>
        </w:rPr>
        <w:t xml:space="preserve">Select </w:t>
      </w:r>
      <w:r w:rsidRPr="00C04633">
        <w:rPr>
          <w:rFonts w:asciiTheme="minorHAnsi" w:hAnsiTheme="minorHAnsi" w:cstheme="minorHAnsi"/>
          <w:b/>
          <w:sz w:val="22"/>
          <w:szCs w:val="22"/>
        </w:rPr>
        <w:t>Track Requests by File</w:t>
      </w:r>
      <w:r w:rsidRPr="00C04633">
        <w:rPr>
          <w:rFonts w:asciiTheme="minorHAnsi" w:hAnsiTheme="minorHAnsi" w:cstheme="minorHAnsi"/>
          <w:sz w:val="22"/>
          <w:szCs w:val="22"/>
        </w:rPr>
        <w:t xml:space="preserve"> from the Follow-back menu.</w:t>
      </w:r>
    </w:p>
    <w:p w14:paraId="30E83A3C" w14:textId="77777777" w:rsidR="00DF3EAC" w:rsidRDefault="00DF3EAC" w:rsidP="005A6ED7">
      <w:pPr>
        <w:rPr>
          <w:rFonts w:cstheme="minorHAnsi"/>
          <w:b/>
        </w:rPr>
      </w:pPr>
      <w:r>
        <w:rPr>
          <w:noProof/>
        </w:rPr>
        <w:drawing>
          <wp:inline distT="0" distB="0" distL="0" distR="0" wp14:anchorId="789490F5" wp14:editId="2471F9F9">
            <wp:extent cx="2743200" cy="1771650"/>
            <wp:effectExtent l="0" t="0" r="0" b="0"/>
            <wp:docPr id="78" name="Picture 78" descr="Track requests by file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43200" cy="1771650"/>
                    </a:xfrm>
                    <a:prstGeom prst="rect">
                      <a:avLst/>
                    </a:prstGeom>
                  </pic:spPr>
                </pic:pic>
              </a:graphicData>
            </a:graphic>
          </wp:inline>
        </w:drawing>
      </w:r>
    </w:p>
    <w:p w14:paraId="580ED7F4" w14:textId="77777777" w:rsidR="00C04633" w:rsidRPr="00C04633" w:rsidRDefault="00C04633" w:rsidP="005A6ED7">
      <w:pPr>
        <w:rPr>
          <w:rFonts w:cstheme="minorHAnsi"/>
        </w:rPr>
      </w:pPr>
      <w:r w:rsidRPr="00C04633">
        <w:rPr>
          <w:rFonts w:cstheme="minorHAnsi"/>
        </w:rPr>
        <w:t>The page will open with a listing of the files to be tracked.</w:t>
      </w:r>
    </w:p>
    <w:p w14:paraId="299A94DA" w14:textId="2A4D42AB" w:rsidR="00D076BB" w:rsidRDefault="00D076BB">
      <w:pPr>
        <w:rPr>
          <w:rFonts w:cstheme="minorHAnsi"/>
        </w:rPr>
      </w:pPr>
      <w:r>
        <w:rPr>
          <w:noProof/>
        </w:rPr>
        <w:drawing>
          <wp:inline distT="0" distB="0" distL="0" distR="0" wp14:anchorId="71035AEE" wp14:editId="351C87AE">
            <wp:extent cx="6400800" cy="2089785"/>
            <wp:effectExtent l="19050" t="19050" r="19050" b="24765"/>
            <wp:docPr id="53" name="Picture 53" descr="Track follow back requests by Fil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Track follow back requests by File page."/>
                    <pic:cNvPicPr/>
                  </pic:nvPicPr>
                  <pic:blipFill>
                    <a:blip r:embed="rId20"/>
                    <a:stretch>
                      <a:fillRect/>
                    </a:stretch>
                  </pic:blipFill>
                  <pic:spPr>
                    <a:xfrm>
                      <a:off x="0" y="0"/>
                      <a:ext cx="6400800" cy="2089785"/>
                    </a:xfrm>
                    <a:prstGeom prst="rect">
                      <a:avLst/>
                    </a:prstGeom>
                    <a:ln>
                      <a:solidFill>
                        <a:schemeClr val="tx1"/>
                      </a:solidFill>
                    </a:ln>
                  </pic:spPr>
                </pic:pic>
              </a:graphicData>
            </a:graphic>
          </wp:inline>
        </w:drawing>
      </w:r>
    </w:p>
    <w:p w14:paraId="52BAB6A8" w14:textId="77777777" w:rsidR="00D8174C" w:rsidRDefault="00D8174C">
      <w:pPr>
        <w:rPr>
          <w:rFonts w:cstheme="minorHAnsi"/>
        </w:rPr>
      </w:pPr>
      <w:r>
        <w:rPr>
          <w:rFonts w:cstheme="minorHAnsi"/>
        </w:rPr>
        <w:t>The results are sortable by column headers.</w:t>
      </w:r>
    </w:p>
    <w:p w14:paraId="5FFE33EE" w14:textId="77777777" w:rsidR="009B3804" w:rsidRDefault="009B3804">
      <w:pPr>
        <w:rPr>
          <w:rFonts w:cstheme="minorHAnsi"/>
        </w:rPr>
      </w:pPr>
      <w:r>
        <w:rPr>
          <w:rFonts w:cstheme="minorHAnsi"/>
        </w:rPr>
        <w:t>There are four actions that can be done from this page: Track Abstracts, View File History, Send Notice, and Delete File.</w:t>
      </w:r>
    </w:p>
    <w:p w14:paraId="361B16B1" w14:textId="77777777" w:rsidR="00AF6011" w:rsidRPr="00AF6011" w:rsidRDefault="00AF6011" w:rsidP="00BC3E36">
      <w:pPr>
        <w:pStyle w:val="Heading4"/>
      </w:pPr>
      <w:bookmarkStart w:id="15" w:name="_Toc94876500"/>
      <w:r w:rsidRPr="00AF6011">
        <w:t>Track Abstracts</w:t>
      </w:r>
      <w:bookmarkEnd w:id="15"/>
    </w:p>
    <w:p w14:paraId="484246FD" w14:textId="77777777" w:rsidR="00F317C9" w:rsidRDefault="00F317C9">
      <w:pPr>
        <w:rPr>
          <w:rFonts w:cstheme="minorHAnsi"/>
        </w:rPr>
      </w:pPr>
      <w:r>
        <w:rPr>
          <w:rFonts w:cstheme="minorHAnsi"/>
        </w:rPr>
        <w:t xml:space="preserve">If you click on </w:t>
      </w:r>
      <w:r w:rsidRPr="00CF604F">
        <w:rPr>
          <w:rFonts w:cstheme="minorHAnsi"/>
          <w:b/>
        </w:rPr>
        <w:t>Track Abstracts</w:t>
      </w:r>
      <w:r>
        <w:rPr>
          <w:rFonts w:cstheme="minorHAnsi"/>
        </w:rPr>
        <w:t>, you will see</w:t>
      </w:r>
      <w:r w:rsidR="009B3804">
        <w:rPr>
          <w:rFonts w:cstheme="minorHAnsi"/>
        </w:rPr>
        <w:t xml:space="preserve"> a list</w:t>
      </w:r>
      <w:r>
        <w:rPr>
          <w:rFonts w:cstheme="minorHAnsi"/>
        </w:rPr>
        <w:t xml:space="preserve"> of the individual follow-back abstracts that are included in the file</w:t>
      </w:r>
      <w:r w:rsidR="00CF604F">
        <w:rPr>
          <w:rFonts w:cstheme="minorHAnsi"/>
        </w:rPr>
        <w:t>, their</w:t>
      </w:r>
      <w:r w:rsidR="009B3804">
        <w:rPr>
          <w:rFonts w:cstheme="minorHAnsi"/>
        </w:rPr>
        <w:t xml:space="preserve"> current status</w:t>
      </w:r>
      <w:r w:rsidR="00CF604F">
        <w:rPr>
          <w:rFonts w:cstheme="minorHAnsi"/>
        </w:rPr>
        <w:t>, and a drop down list of actions that can be taken for each abstract</w:t>
      </w:r>
      <w:r>
        <w:rPr>
          <w:rFonts w:cstheme="minorHAnsi"/>
        </w:rPr>
        <w:t>.</w:t>
      </w:r>
    </w:p>
    <w:p w14:paraId="31AA24B6" w14:textId="0E293366" w:rsidR="00F80CAA" w:rsidRDefault="00F80CAA">
      <w:pPr>
        <w:rPr>
          <w:rFonts w:cstheme="minorHAnsi"/>
        </w:rPr>
      </w:pPr>
    </w:p>
    <w:p w14:paraId="5FE5103D" w14:textId="403A9203" w:rsidR="00936A4C" w:rsidRDefault="00936A4C">
      <w:pPr>
        <w:rPr>
          <w:rFonts w:cstheme="minorHAnsi"/>
        </w:rPr>
      </w:pPr>
      <w:r>
        <w:rPr>
          <w:noProof/>
        </w:rPr>
        <w:lastRenderedPageBreak/>
        <w:drawing>
          <wp:inline distT="0" distB="0" distL="0" distR="0" wp14:anchorId="22006611" wp14:editId="1037C7B1">
            <wp:extent cx="6400800" cy="2165350"/>
            <wp:effectExtent l="19050" t="19050" r="19050" b="25400"/>
            <wp:docPr id="1" name="Picture 1" descr="Track individual follow-back abstr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rack individual follow-back abstracts."/>
                    <pic:cNvPicPr/>
                  </pic:nvPicPr>
                  <pic:blipFill>
                    <a:blip r:embed="rId23"/>
                    <a:stretch>
                      <a:fillRect/>
                    </a:stretch>
                  </pic:blipFill>
                  <pic:spPr>
                    <a:xfrm>
                      <a:off x="0" y="0"/>
                      <a:ext cx="6400800" cy="2165350"/>
                    </a:xfrm>
                    <a:prstGeom prst="rect">
                      <a:avLst/>
                    </a:prstGeom>
                    <a:ln>
                      <a:solidFill>
                        <a:srgbClr val="000000"/>
                      </a:solidFill>
                    </a:ln>
                  </pic:spPr>
                </pic:pic>
              </a:graphicData>
            </a:graphic>
          </wp:inline>
        </w:drawing>
      </w:r>
    </w:p>
    <w:p w14:paraId="674F3AEC" w14:textId="77777777" w:rsidR="009B3804" w:rsidRPr="00AF6011" w:rsidRDefault="009B3804" w:rsidP="009B3804">
      <w:pPr>
        <w:spacing w:after="60"/>
        <w:rPr>
          <w:rFonts w:eastAsia="Times New Roman" w:cstheme="minorHAnsi"/>
        </w:rPr>
      </w:pPr>
      <w:r w:rsidRPr="00AF6011">
        <w:rPr>
          <w:rFonts w:eastAsia="Times New Roman" w:cstheme="minorHAnsi"/>
        </w:rPr>
        <w:t>These are the</w:t>
      </w:r>
      <w:r w:rsidR="00C65251">
        <w:rPr>
          <w:rFonts w:eastAsia="Times New Roman" w:cstheme="minorHAnsi"/>
        </w:rPr>
        <w:t xml:space="preserve"> possible</w:t>
      </w:r>
      <w:r w:rsidRPr="00AF6011">
        <w:rPr>
          <w:rFonts w:eastAsia="Times New Roman" w:cstheme="minorHAnsi"/>
        </w:rPr>
        <w:t xml:space="preserve"> values in the </w:t>
      </w:r>
      <w:r w:rsidRPr="00AF6011">
        <w:rPr>
          <w:rFonts w:eastAsia="Times New Roman" w:cstheme="minorHAnsi"/>
          <w:b/>
        </w:rPr>
        <w:t>Current Status</w:t>
      </w:r>
      <w:r w:rsidRPr="00AF6011">
        <w:rPr>
          <w:rFonts w:eastAsia="Times New Roman" w:cstheme="minorHAnsi"/>
        </w:rPr>
        <w:t xml:space="preserve"> field:</w:t>
      </w:r>
    </w:p>
    <w:p w14:paraId="659463A5" w14:textId="77777777" w:rsidR="009B3804" w:rsidRPr="00AF6011" w:rsidRDefault="009B3804" w:rsidP="009B3804">
      <w:pPr>
        <w:pStyle w:val="Tabletext"/>
        <w:spacing w:before="0" w:after="40"/>
        <w:ind w:left="360"/>
        <w:rPr>
          <w:rFonts w:asciiTheme="minorHAnsi" w:hAnsiTheme="minorHAnsi" w:cstheme="minorHAnsi"/>
          <w:sz w:val="22"/>
          <w:szCs w:val="22"/>
        </w:rPr>
      </w:pPr>
      <w:r w:rsidRPr="00AF6011">
        <w:rPr>
          <w:rFonts w:asciiTheme="minorHAnsi" w:hAnsiTheme="minorHAnsi" w:cstheme="minorHAnsi"/>
          <w:sz w:val="22"/>
          <w:szCs w:val="22"/>
        </w:rPr>
        <w:t>Uploaded for follow</w:t>
      </w:r>
      <w:r w:rsidR="00C65251">
        <w:rPr>
          <w:rFonts w:asciiTheme="minorHAnsi" w:hAnsiTheme="minorHAnsi" w:cstheme="minorHAnsi"/>
          <w:sz w:val="22"/>
          <w:szCs w:val="22"/>
        </w:rPr>
        <w:t>-</w:t>
      </w:r>
      <w:r w:rsidRPr="00AF6011">
        <w:rPr>
          <w:rFonts w:asciiTheme="minorHAnsi" w:hAnsiTheme="minorHAnsi" w:cstheme="minorHAnsi"/>
          <w:sz w:val="22"/>
          <w:szCs w:val="22"/>
        </w:rPr>
        <w:t>back</w:t>
      </w:r>
    </w:p>
    <w:p w14:paraId="08BFB113" w14:textId="77777777" w:rsidR="009B3804" w:rsidRPr="00AF6011" w:rsidRDefault="009B3804" w:rsidP="009B3804">
      <w:pPr>
        <w:pStyle w:val="Tabletext"/>
        <w:spacing w:before="0" w:after="40"/>
        <w:ind w:left="360"/>
        <w:rPr>
          <w:rFonts w:asciiTheme="minorHAnsi" w:hAnsiTheme="minorHAnsi" w:cstheme="minorHAnsi"/>
          <w:sz w:val="22"/>
          <w:szCs w:val="22"/>
        </w:rPr>
      </w:pPr>
      <w:r w:rsidRPr="00AF6011">
        <w:rPr>
          <w:rFonts w:asciiTheme="minorHAnsi" w:hAnsiTheme="minorHAnsi" w:cstheme="minorHAnsi"/>
          <w:sz w:val="22"/>
          <w:szCs w:val="22"/>
        </w:rPr>
        <w:t>Opened by facility</w:t>
      </w:r>
    </w:p>
    <w:p w14:paraId="3CF8CA3E" w14:textId="77777777" w:rsidR="009B3804" w:rsidRPr="00AF6011" w:rsidRDefault="009B3804" w:rsidP="009B3804">
      <w:pPr>
        <w:pStyle w:val="Tabletext"/>
        <w:spacing w:before="0" w:after="40"/>
        <w:ind w:left="360"/>
        <w:rPr>
          <w:rFonts w:asciiTheme="minorHAnsi" w:hAnsiTheme="minorHAnsi" w:cstheme="minorHAnsi"/>
          <w:sz w:val="22"/>
          <w:szCs w:val="22"/>
        </w:rPr>
      </w:pPr>
      <w:r w:rsidRPr="00AF6011">
        <w:rPr>
          <w:rFonts w:asciiTheme="minorHAnsi" w:hAnsiTheme="minorHAnsi" w:cstheme="minorHAnsi"/>
          <w:sz w:val="22"/>
          <w:szCs w:val="22"/>
        </w:rPr>
        <w:t>Rejected by facility</w:t>
      </w:r>
    </w:p>
    <w:p w14:paraId="2F738A09" w14:textId="77777777" w:rsidR="009B3804" w:rsidRPr="00AF6011" w:rsidRDefault="009B3804" w:rsidP="009B3804">
      <w:pPr>
        <w:pStyle w:val="Tabletext"/>
        <w:spacing w:before="0" w:after="40"/>
        <w:ind w:left="360"/>
        <w:rPr>
          <w:rFonts w:asciiTheme="minorHAnsi" w:hAnsiTheme="minorHAnsi" w:cstheme="minorHAnsi"/>
          <w:sz w:val="22"/>
          <w:szCs w:val="22"/>
        </w:rPr>
      </w:pPr>
      <w:r w:rsidRPr="00AF6011">
        <w:rPr>
          <w:rFonts w:asciiTheme="minorHAnsi" w:hAnsiTheme="minorHAnsi" w:cstheme="minorHAnsi"/>
          <w:sz w:val="22"/>
          <w:szCs w:val="22"/>
        </w:rPr>
        <w:t>Released by facility</w:t>
      </w:r>
    </w:p>
    <w:p w14:paraId="7E83491E" w14:textId="77777777" w:rsidR="009B3804" w:rsidRPr="00AF6011" w:rsidRDefault="009B3804" w:rsidP="009B3804">
      <w:pPr>
        <w:pStyle w:val="Tabletext"/>
        <w:spacing w:before="0" w:after="40"/>
        <w:ind w:left="360"/>
        <w:rPr>
          <w:rFonts w:asciiTheme="minorHAnsi" w:hAnsiTheme="minorHAnsi" w:cstheme="minorHAnsi"/>
          <w:sz w:val="22"/>
          <w:szCs w:val="22"/>
        </w:rPr>
      </w:pPr>
      <w:r w:rsidRPr="00AF6011">
        <w:rPr>
          <w:rFonts w:asciiTheme="minorHAnsi" w:hAnsiTheme="minorHAnsi" w:cstheme="minorHAnsi"/>
          <w:sz w:val="22"/>
          <w:szCs w:val="22"/>
        </w:rPr>
        <w:t>Rerouted to different facility</w:t>
      </w:r>
    </w:p>
    <w:p w14:paraId="0D98F98A" w14:textId="77777777" w:rsidR="009B3804" w:rsidRPr="00AF6011" w:rsidRDefault="009B3804" w:rsidP="009B3804">
      <w:pPr>
        <w:pStyle w:val="Tabletext"/>
        <w:spacing w:before="0" w:after="40"/>
        <w:ind w:left="360"/>
        <w:rPr>
          <w:rFonts w:asciiTheme="minorHAnsi" w:hAnsiTheme="minorHAnsi" w:cstheme="minorHAnsi"/>
          <w:sz w:val="22"/>
          <w:szCs w:val="22"/>
        </w:rPr>
      </w:pPr>
      <w:r w:rsidRPr="00AF6011">
        <w:rPr>
          <w:rFonts w:asciiTheme="minorHAnsi" w:hAnsiTheme="minorHAnsi" w:cstheme="minorHAnsi"/>
          <w:sz w:val="22"/>
          <w:szCs w:val="22"/>
        </w:rPr>
        <w:t>Updated by facility</w:t>
      </w:r>
    </w:p>
    <w:p w14:paraId="40A9DD81" w14:textId="77777777" w:rsidR="009B3804" w:rsidRDefault="009B3804" w:rsidP="009B3804">
      <w:pPr>
        <w:pStyle w:val="Tabletext"/>
        <w:spacing w:before="0" w:after="40"/>
        <w:ind w:left="360"/>
        <w:rPr>
          <w:rFonts w:asciiTheme="minorHAnsi" w:hAnsiTheme="minorHAnsi" w:cstheme="minorHAnsi"/>
          <w:sz w:val="22"/>
          <w:szCs w:val="22"/>
        </w:rPr>
      </w:pPr>
      <w:r w:rsidRPr="00AF6011">
        <w:rPr>
          <w:rFonts w:asciiTheme="minorHAnsi" w:hAnsiTheme="minorHAnsi" w:cstheme="minorHAnsi"/>
          <w:sz w:val="22"/>
          <w:szCs w:val="22"/>
        </w:rPr>
        <w:t>Message sent to facility</w:t>
      </w:r>
    </w:p>
    <w:p w14:paraId="4FA36472" w14:textId="77777777" w:rsidR="00AE7ED7" w:rsidRDefault="00AE7ED7" w:rsidP="009B3804">
      <w:pPr>
        <w:pStyle w:val="Tabletext"/>
        <w:spacing w:before="0" w:after="40"/>
        <w:ind w:left="360"/>
        <w:rPr>
          <w:rFonts w:asciiTheme="minorHAnsi" w:hAnsiTheme="minorHAnsi" w:cstheme="minorHAnsi"/>
          <w:sz w:val="22"/>
          <w:szCs w:val="22"/>
        </w:rPr>
      </w:pPr>
      <w:r>
        <w:rPr>
          <w:rFonts w:asciiTheme="minorHAnsi" w:hAnsiTheme="minorHAnsi" w:cstheme="minorHAnsi"/>
          <w:sz w:val="22"/>
          <w:szCs w:val="22"/>
        </w:rPr>
        <w:t>Review by CCR abstractor (possible if a Central Registry Abstractor/Reviewer is assigned to the facility)</w:t>
      </w:r>
    </w:p>
    <w:p w14:paraId="4A51474D" w14:textId="77777777" w:rsidR="00AE7ED7" w:rsidRPr="00AF6011" w:rsidRDefault="00AE7ED7" w:rsidP="009B3804">
      <w:pPr>
        <w:pStyle w:val="Tabletext"/>
        <w:spacing w:before="0" w:after="40"/>
        <w:ind w:left="360"/>
        <w:rPr>
          <w:rFonts w:asciiTheme="minorHAnsi" w:hAnsiTheme="minorHAnsi" w:cstheme="minorHAnsi"/>
          <w:sz w:val="22"/>
          <w:szCs w:val="22"/>
        </w:rPr>
      </w:pPr>
      <w:r>
        <w:rPr>
          <w:rFonts w:asciiTheme="minorHAnsi" w:hAnsiTheme="minorHAnsi" w:cstheme="minorHAnsi"/>
          <w:sz w:val="22"/>
          <w:szCs w:val="22"/>
        </w:rPr>
        <w:t>Review Released (possible if a Central Registry Abstractor/Reviewer is assigned to the facility)</w:t>
      </w:r>
    </w:p>
    <w:p w14:paraId="2B291F4E" w14:textId="77777777" w:rsidR="00D23D80" w:rsidRPr="00AF6011" w:rsidRDefault="00AF6011" w:rsidP="001744D1">
      <w:pPr>
        <w:spacing w:before="80" w:after="60"/>
        <w:rPr>
          <w:rFonts w:eastAsia="Times New Roman" w:cstheme="minorHAnsi"/>
        </w:rPr>
      </w:pPr>
      <w:r w:rsidRPr="00AF6011">
        <w:rPr>
          <w:rFonts w:eastAsia="Times New Roman" w:cstheme="minorHAnsi"/>
        </w:rPr>
        <w:t>The</w:t>
      </w:r>
      <w:r w:rsidR="0081626D">
        <w:rPr>
          <w:rFonts w:eastAsia="Times New Roman" w:cstheme="minorHAnsi"/>
        </w:rPr>
        <w:t>re</w:t>
      </w:r>
      <w:r w:rsidRPr="00AF6011">
        <w:rPr>
          <w:rFonts w:eastAsia="Times New Roman" w:cstheme="minorHAnsi"/>
        </w:rPr>
        <w:t xml:space="preserve"> are </w:t>
      </w:r>
      <w:r w:rsidR="0081626D">
        <w:rPr>
          <w:rFonts w:eastAsia="Times New Roman" w:cstheme="minorHAnsi"/>
        </w:rPr>
        <w:t>5</w:t>
      </w:r>
      <w:r w:rsidRPr="00AF6011">
        <w:rPr>
          <w:rFonts w:eastAsia="Times New Roman" w:cstheme="minorHAnsi"/>
        </w:rPr>
        <w:t xml:space="preserve"> </w:t>
      </w:r>
      <w:r w:rsidRPr="00AF6011">
        <w:rPr>
          <w:rFonts w:eastAsia="Times New Roman" w:cstheme="minorHAnsi"/>
          <w:b/>
        </w:rPr>
        <w:t>actions</w:t>
      </w:r>
      <w:r w:rsidRPr="00AF6011">
        <w:rPr>
          <w:rFonts w:eastAsia="Times New Roman" w:cstheme="minorHAnsi"/>
        </w:rPr>
        <w:t xml:space="preserve"> that can be taken from within the Track Abstracts page:</w:t>
      </w:r>
      <w:r w:rsidR="0081626D">
        <w:rPr>
          <w:rFonts w:eastAsia="Times New Roman" w:cstheme="minorHAnsi"/>
        </w:rPr>
        <w:t xml:space="preserve"> view, reroute, view history, send notice, and delete.</w:t>
      </w:r>
    </w:p>
    <w:p w14:paraId="63A2AE01" w14:textId="77777777" w:rsidR="00C36372" w:rsidRDefault="00D23D80" w:rsidP="001744D1">
      <w:pPr>
        <w:spacing w:before="80" w:after="60"/>
        <w:ind w:left="360"/>
        <w:rPr>
          <w:rFonts w:eastAsia="Times New Roman" w:cstheme="minorHAnsi"/>
        </w:rPr>
      </w:pPr>
      <w:r w:rsidRPr="00D23D80">
        <w:rPr>
          <w:rFonts w:eastAsia="Times New Roman" w:cstheme="minorHAnsi"/>
          <w:b/>
        </w:rPr>
        <w:t>View</w:t>
      </w:r>
      <w:r w:rsidRPr="00D23D80">
        <w:rPr>
          <w:rFonts w:eastAsia="Times New Roman" w:cstheme="minorHAnsi"/>
        </w:rPr>
        <w:t>: View the follow-back abstract; the abstract will be viewed with the central registry display type</w:t>
      </w:r>
      <w:r w:rsidR="00CF604F">
        <w:rPr>
          <w:rFonts w:eastAsia="Times New Roman" w:cstheme="minorHAnsi"/>
        </w:rPr>
        <w:t xml:space="preserve"> for the type of follow back abstract. F</w:t>
      </w:r>
      <w:r w:rsidRPr="00D23D80">
        <w:rPr>
          <w:rFonts w:eastAsia="Times New Roman" w:cstheme="minorHAnsi"/>
        </w:rPr>
        <w:t xml:space="preserve">ields can only be viewed </w:t>
      </w:r>
      <w:r w:rsidR="00C04633">
        <w:rPr>
          <w:rFonts w:eastAsia="Times New Roman" w:cstheme="minorHAnsi"/>
        </w:rPr>
        <w:t xml:space="preserve">and </w:t>
      </w:r>
      <w:r w:rsidRPr="00D23D80">
        <w:rPr>
          <w:rFonts w:eastAsia="Times New Roman" w:cstheme="minorHAnsi"/>
        </w:rPr>
        <w:t>not updated/edited</w:t>
      </w:r>
      <w:r w:rsidR="00C36372">
        <w:rPr>
          <w:rFonts w:eastAsia="Times New Roman" w:cstheme="minorHAnsi"/>
        </w:rPr>
        <w:t xml:space="preserve">. However, comments may be added to the abstract while viewing it by clicking on </w:t>
      </w:r>
      <w:r w:rsidR="00C36372" w:rsidRPr="00C36372">
        <w:rPr>
          <w:rFonts w:eastAsia="Times New Roman" w:cstheme="minorHAnsi"/>
          <w:b/>
        </w:rPr>
        <w:t>Add/View Comments</w:t>
      </w:r>
      <w:r w:rsidR="00C36372">
        <w:rPr>
          <w:rFonts w:eastAsia="Times New Roman" w:cstheme="minorHAnsi"/>
        </w:rPr>
        <w:t xml:space="preserve"> in the upper right-hand corner of the page. </w:t>
      </w:r>
    </w:p>
    <w:p w14:paraId="72FA3ED1" w14:textId="71090B8E" w:rsidR="00C36372" w:rsidRDefault="00C36372" w:rsidP="00AF6011">
      <w:pPr>
        <w:spacing w:before="80" w:after="60" w:line="240" w:lineRule="auto"/>
        <w:ind w:left="360"/>
        <w:rPr>
          <w:rFonts w:eastAsia="Times New Roman" w:cstheme="minorHAnsi"/>
        </w:rPr>
      </w:pPr>
    </w:p>
    <w:p w14:paraId="3599BC6A" w14:textId="5B66B949" w:rsidR="000576E5" w:rsidRDefault="000576E5" w:rsidP="00AF6011">
      <w:pPr>
        <w:spacing w:before="80" w:after="60" w:line="240" w:lineRule="auto"/>
        <w:ind w:left="360"/>
        <w:rPr>
          <w:rFonts w:eastAsia="Times New Roman" w:cstheme="minorHAnsi"/>
        </w:rPr>
      </w:pPr>
      <w:r>
        <w:rPr>
          <w:noProof/>
        </w:rPr>
        <w:lastRenderedPageBreak/>
        <w:drawing>
          <wp:inline distT="0" distB="0" distL="0" distR="0" wp14:anchorId="0EDF04E8" wp14:editId="4B7087A6">
            <wp:extent cx="5664196" cy="3476625"/>
            <wp:effectExtent l="19050" t="19050" r="13335" b="9525"/>
            <wp:docPr id="54" name="Picture 54" descr="View a follow back abstr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View a follow back abstract."/>
                    <pic:cNvPicPr/>
                  </pic:nvPicPr>
                  <pic:blipFill>
                    <a:blip r:embed="rId24"/>
                    <a:stretch>
                      <a:fillRect/>
                    </a:stretch>
                  </pic:blipFill>
                  <pic:spPr>
                    <a:xfrm>
                      <a:off x="0" y="0"/>
                      <a:ext cx="5671237" cy="3480947"/>
                    </a:xfrm>
                    <a:prstGeom prst="rect">
                      <a:avLst/>
                    </a:prstGeom>
                    <a:ln>
                      <a:solidFill>
                        <a:schemeClr val="tx1"/>
                      </a:solidFill>
                    </a:ln>
                  </pic:spPr>
                </pic:pic>
              </a:graphicData>
            </a:graphic>
          </wp:inline>
        </w:drawing>
      </w:r>
    </w:p>
    <w:p w14:paraId="0548CBB2" w14:textId="77777777" w:rsidR="00D23D80" w:rsidRPr="00D23D80" w:rsidRDefault="00C36372" w:rsidP="001744D1">
      <w:pPr>
        <w:spacing w:before="80" w:after="60"/>
        <w:ind w:left="360"/>
        <w:rPr>
          <w:rFonts w:eastAsia="Times New Roman" w:cstheme="minorHAnsi"/>
          <w:b/>
        </w:rPr>
      </w:pPr>
      <w:r>
        <w:rPr>
          <w:rFonts w:eastAsia="Times New Roman" w:cstheme="minorHAnsi"/>
        </w:rPr>
        <w:t xml:space="preserve">In addition, an email may be sent related to the follow-back abstract being viewed by clicking on </w:t>
      </w:r>
      <w:r w:rsidRPr="00C36372">
        <w:rPr>
          <w:rFonts w:eastAsia="Times New Roman" w:cstheme="minorHAnsi"/>
          <w:b/>
        </w:rPr>
        <w:t>Send Email</w:t>
      </w:r>
      <w:r>
        <w:rPr>
          <w:rFonts w:eastAsia="Times New Roman" w:cstheme="minorHAnsi"/>
        </w:rPr>
        <w:t xml:space="preserve">, also in the upper right-hand corner of the page. Clicking on </w:t>
      </w:r>
      <w:r w:rsidRPr="00AC3534">
        <w:rPr>
          <w:rFonts w:eastAsia="Times New Roman" w:cstheme="minorHAnsi"/>
          <w:b/>
        </w:rPr>
        <w:t>Send Email</w:t>
      </w:r>
      <w:r>
        <w:rPr>
          <w:rFonts w:eastAsia="Times New Roman" w:cstheme="minorHAnsi"/>
        </w:rPr>
        <w:t xml:space="preserve"> will take you the </w:t>
      </w:r>
      <w:r w:rsidRPr="0081626D">
        <w:rPr>
          <w:rFonts w:eastAsia="Times New Roman" w:cstheme="minorHAnsi"/>
          <w:b/>
        </w:rPr>
        <w:t>Send Email Notice</w:t>
      </w:r>
      <w:r>
        <w:rPr>
          <w:rFonts w:eastAsia="Times New Roman" w:cstheme="minorHAnsi"/>
        </w:rPr>
        <w:t xml:space="preserve"> page, to compose and send an email to the abstractors at the facility to which the follow-back abstract is assigned.</w:t>
      </w:r>
    </w:p>
    <w:p w14:paraId="54BB1134" w14:textId="77777777" w:rsidR="00D23D80" w:rsidRDefault="00D23D80" w:rsidP="001744D1">
      <w:pPr>
        <w:spacing w:before="80" w:after="60"/>
        <w:ind w:left="360"/>
        <w:rPr>
          <w:rFonts w:eastAsia="Times New Roman" w:cstheme="minorHAnsi"/>
        </w:rPr>
      </w:pPr>
      <w:r w:rsidRPr="00D23D80">
        <w:rPr>
          <w:rFonts w:eastAsia="Times New Roman" w:cstheme="minorHAnsi"/>
          <w:b/>
        </w:rPr>
        <w:t>Reroute</w:t>
      </w:r>
      <w:r w:rsidRPr="00D23D80">
        <w:rPr>
          <w:rFonts w:eastAsia="Times New Roman" w:cstheme="minorHAnsi"/>
        </w:rPr>
        <w:t>:  Reroute a rejected follow-back abstract to another facility for follow-back</w:t>
      </w:r>
    </w:p>
    <w:p w14:paraId="278FD1CE" w14:textId="77777777" w:rsidR="00C36372" w:rsidRDefault="00C36372" w:rsidP="001744D1">
      <w:pPr>
        <w:spacing w:before="80" w:after="60"/>
        <w:ind w:left="360"/>
      </w:pPr>
      <w:r>
        <w:t xml:space="preserve">Once follow-back abstracts have been added to the Web Plus follow-back system, they are available at the facility level for completion or rejection.  If a facility abstractor rejects a follow-back abstract, the follow-back abstract may be rerouted to a different facility or </w:t>
      </w:r>
      <w:r w:rsidRPr="00C36372">
        <w:t>deleted</w:t>
      </w:r>
      <w:r>
        <w:t xml:space="preserve">. </w:t>
      </w:r>
    </w:p>
    <w:p w14:paraId="5370A47A" w14:textId="77777777" w:rsidR="00C36372" w:rsidRDefault="00C36372" w:rsidP="001744D1">
      <w:pPr>
        <w:spacing w:before="80" w:after="60"/>
        <w:ind w:left="360"/>
      </w:pPr>
      <w:r>
        <w:t xml:space="preserve">Clicking on </w:t>
      </w:r>
      <w:r w:rsidRPr="00AC3534">
        <w:rPr>
          <w:b/>
        </w:rPr>
        <w:t>Reroute</w:t>
      </w:r>
      <w:r>
        <w:t xml:space="preserve"> in the action column will bring up the Reroute Follow-back Abstract page.</w:t>
      </w:r>
    </w:p>
    <w:p w14:paraId="2362B197" w14:textId="76F7D822" w:rsidR="00C36372" w:rsidRDefault="00C36372" w:rsidP="00AF6011">
      <w:pPr>
        <w:spacing w:before="80" w:after="60" w:line="240" w:lineRule="auto"/>
        <w:ind w:left="360"/>
        <w:rPr>
          <w:rFonts w:eastAsia="Times New Roman" w:cstheme="minorHAnsi"/>
        </w:rPr>
      </w:pPr>
    </w:p>
    <w:p w14:paraId="6EA1F8F9" w14:textId="24AE21B5" w:rsidR="00DC442A" w:rsidRDefault="00DC442A" w:rsidP="00AF6011">
      <w:pPr>
        <w:spacing w:before="80" w:after="60" w:line="240" w:lineRule="auto"/>
        <w:ind w:left="360"/>
        <w:rPr>
          <w:rFonts w:eastAsia="Times New Roman" w:cstheme="minorHAnsi"/>
        </w:rPr>
      </w:pPr>
      <w:r>
        <w:rPr>
          <w:noProof/>
        </w:rPr>
        <w:lastRenderedPageBreak/>
        <w:drawing>
          <wp:inline distT="0" distB="0" distL="0" distR="0" wp14:anchorId="474FF0AC" wp14:editId="6CAB6E3B">
            <wp:extent cx="3194383" cy="3562350"/>
            <wp:effectExtent l="19050" t="19050" r="25400" b="19050"/>
            <wp:docPr id="55" name="Picture 55" descr="Reroute followback abstrac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Reroute followback abstract page."/>
                    <pic:cNvPicPr/>
                  </pic:nvPicPr>
                  <pic:blipFill>
                    <a:blip r:embed="rId25"/>
                    <a:stretch>
                      <a:fillRect/>
                    </a:stretch>
                  </pic:blipFill>
                  <pic:spPr>
                    <a:xfrm>
                      <a:off x="0" y="0"/>
                      <a:ext cx="3224023" cy="3595404"/>
                    </a:xfrm>
                    <a:prstGeom prst="rect">
                      <a:avLst/>
                    </a:prstGeom>
                    <a:ln>
                      <a:solidFill>
                        <a:schemeClr val="tx1"/>
                      </a:solidFill>
                    </a:ln>
                  </pic:spPr>
                </pic:pic>
              </a:graphicData>
            </a:graphic>
          </wp:inline>
        </w:drawing>
      </w:r>
    </w:p>
    <w:p w14:paraId="1C43BC75" w14:textId="77777777" w:rsidR="0081626D" w:rsidRPr="00D23D80" w:rsidRDefault="0081626D" w:rsidP="001744D1">
      <w:pPr>
        <w:spacing w:before="80" w:after="60"/>
        <w:ind w:left="360"/>
        <w:rPr>
          <w:rFonts w:eastAsia="Times New Roman" w:cstheme="minorHAnsi"/>
          <w:b/>
        </w:rPr>
      </w:pPr>
      <w:r>
        <w:rPr>
          <w:rFonts w:eastAsia="Times New Roman" w:cstheme="minorHAnsi"/>
        </w:rPr>
        <w:t xml:space="preserve">From the list of facilities, select the facility you would like to reroute the abstract to and click </w:t>
      </w:r>
      <w:r w:rsidRPr="0081626D">
        <w:rPr>
          <w:rFonts w:eastAsia="Times New Roman" w:cstheme="minorHAnsi"/>
          <w:b/>
        </w:rPr>
        <w:t>Continue</w:t>
      </w:r>
      <w:r>
        <w:rPr>
          <w:rFonts w:eastAsia="Times New Roman" w:cstheme="minorHAnsi"/>
        </w:rPr>
        <w:t xml:space="preserve">. If you do not have the </w:t>
      </w:r>
      <w:r w:rsidRPr="0081626D">
        <w:rPr>
          <w:rFonts w:eastAsia="Times New Roman" w:cstheme="minorHAnsi"/>
          <w:b/>
        </w:rPr>
        <w:t>Send email after rerouting</w:t>
      </w:r>
      <w:r>
        <w:rPr>
          <w:rFonts w:eastAsia="Times New Roman" w:cstheme="minorHAnsi"/>
        </w:rPr>
        <w:t xml:space="preserve"> checkbox marked, you will get a message confirming that the abstract has been rerouted. If the </w:t>
      </w:r>
      <w:r w:rsidRPr="0081626D">
        <w:rPr>
          <w:rFonts w:eastAsia="Times New Roman" w:cstheme="minorHAnsi"/>
          <w:b/>
        </w:rPr>
        <w:t>Send email after rerouting</w:t>
      </w:r>
      <w:r>
        <w:rPr>
          <w:rFonts w:eastAsia="Times New Roman" w:cstheme="minorHAnsi"/>
        </w:rPr>
        <w:t xml:space="preserve"> checkbox is marke</w:t>
      </w:r>
      <w:r w:rsidR="00E9222D">
        <w:rPr>
          <w:rFonts w:eastAsia="Times New Roman" w:cstheme="minorHAnsi"/>
        </w:rPr>
        <w:t>d</w:t>
      </w:r>
      <w:r>
        <w:rPr>
          <w:rFonts w:eastAsia="Times New Roman" w:cstheme="minorHAnsi"/>
        </w:rPr>
        <w:t xml:space="preserve">, you will get a confirmation of the reroute and will click on </w:t>
      </w:r>
      <w:r w:rsidRPr="00CF604F">
        <w:rPr>
          <w:rFonts w:eastAsia="Times New Roman" w:cstheme="minorHAnsi"/>
          <w:b/>
        </w:rPr>
        <w:t>Continue</w:t>
      </w:r>
      <w:r>
        <w:rPr>
          <w:rFonts w:eastAsia="Times New Roman" w:cstheme="minorHAnsi"/>
        </w:rPr>
        <w:t xml:space="preserve"> to be taken to the </w:t>
      </w:r>
      <w:r w:rsidRPr="0081626D">
        <w:rPr>
          <w:rFonts w:eastAsia="Times New Roman" w:cstheme="minorHAnsi"/>
          <w:b/>
        </w:rPr>
        <w:t>Send Email Notice</w:t>
      </w:r>
      <w:r>
        <w:rPr>
          <w:rFonts w:eastAsia="Times New Roman" w:cstheme="minorHAnsi"/>
        </w:rPr>
        <w:t xml:space="preserve"> page, to compose and send an email to the abstractors at the facility to which the follow-back abstract is now assigned.</w:t>
      </w:r>
    </w:p>
    <w:p w14:paraId="6DA19CBB" w14:textId="77777777" w:rsidR="00D23D80" w:rsidRDefault="00D23D80" w:rsidP="001744D1">
      <w:pPr>
        <w:spacing w:before="80" w:after="60"/>
        <w:ind w:left="360"/>
        <w:rPr>
          <w:rFonts w:eastAsia="Times New Roman" w:cstheme="minorHAnsi"/>
        </w:rPr>
      </w:pPr>
      <w:r w:rsidRPr="00D23D80">
        <w:rPr>
          <w:rFonts w:eastAsia="Times New Roman" w:cstheme="minorHAnsi"/>
          <w:b/>
        </w:rPr>
        <w:t>View History</w:t>
      </w:r>
      <w:r w:rsidR="00BC3E36">
        <w:rPr>
          <w:rFonts w:eastAsia="Times New Roman" w:cstheme="minorHAnsi"/>
          <w:b/>
        </w:rPr>
        <w:t xml:space="preserve"> - </w:t>
      </w:r>
      <w:r w:rsidRPr="00D23D80">
        <w:rPr>
          <w:rFonts w:eastAsia="Times New Roman" w:cstheme="minorHAnsi"/>
        </w:rPr>
        <w:t>View the history of actions performed on the follow-back abstract</w:t>
      </w:r>
    </w:p>
    <w:p w14:paraId="6C06B608" w14:textId="77777777" w:rsidR="0081626D" w:rsidRDefault="009F0A10" w:rsidP="001744D1">
      <w:pPr>
        <w:spacing w:before="80" w:after="60"/>
        <w:ind w:left="360"/>
      </w:pPr>
      <w:r>
        <w:t xml:space="preserve">Each action that is performed on a follow-back abstract is logged by the Web Plus follow-back tracking system.  As a result, a complete “history”, i.e., each action performed, when it was performed, and by whom, can be viewed for each follow-back abstract.  The Follow-back Supervisor can use this information when monitoring follow-back abstracts or when communicating with facilities regarding a regarding specific follow-back abstract. </w:t>
      </w:r>
    </w:p>
    <w:p w14:paraId="588233BC" w14:textId="77777777" w:rsidR="009F0A10" w:rsidRDefault="009F0A10" w:rsidP="001744D1">
      <w:pPr>
        <w:spacing w:before="80" w:after="60"/>
        <w:ind w:left="360"/>
      </w:pPr>
      <w:r>
        <w:t xml:space="preserve">In the Action column, select </w:t>
      </w:r>
      <w:r w:rsidRPr="009F0A10">
        <w:rPr>
          <w:b/>
        </w:rPr>
        <w:t>View History</w:t>
      </w:r>
      <w:r>
        <w:t>.</w:t>
      </w:r>
    </w:p>
    <w:p w14:paraId="1607A39E" w14:textId="5CA57A25" w:rsidR="009F0A10" w:rsidRDefault="009F0A10" w:rsidP="00AF6011">
      <w:pPr>
        <w:spacing w:before="80" w:after="60" w:line="240" w:lineRule="auto"/>
        <w:ind w:left="360"/>
        <w:rPr>
          <w:rFonts w:eastAsia="Times New Roman" w:cstheme="minorHAnsi"/>
        </w:rPr>
      </w:pPr>
    </w:p>
    <w:p w14:paraId="6CE9BBBE" w14:textId="1E39182C" w:rsidR="006D78DE" w:rsidRDefault="006D78DE" w:rsidP="00AF6011">
      <w:pPr>
        <w:spacing w:before="80" w:after="60" w:line="240" w:lineRule="auto"/>
        <w:ind w:left="360"/>
        <w:rPr>
          <w:rFonts w:eastAsia="Times New Roman" w:cstheme="minorHAnsi"/>
        </w:rPr>
      </w:pPr>
      <w:r>
        <w:rPr>
          <w:noProof/>
        </w:rPr>
        <w:lastRenderedPageBreak/>
        <w:drawing>
          <wp:inline distT="0" distB="0" distL="0" distR="0" wp14:anchorId="0F611453" wp14:editId="43BAD6DB">
            <wp:extent cx="3324524" cy="3019425"/>
            <wp:effectExtent l="19050" t="19050" r="28575" b="9525"/>
            <wp:docPr id="57" name="Picture 57" descr="View history of follow back abstr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View history of follow back abstract."/>
                    <pic:cNvPicPr/>
                  </pic:nvPicPr>
                  <pic:blipFill>
                    <a:blip r:embed="rId26"/>
                    <a:stretch>
                      <a:fillRect/>
                    </a:stretch>
                  </pic:blipFill>
                  <pic:spPr>
                    <a:xfrm>
                      <a:off x="0" y="0"/>
                      <a:ext cx="3348154" cy="3040887"/>
                    </a:xfrm>
                    <a:prstGeom prst="rect">
                      <a:avLst/>
                    </a:prstGeom>
                    <a:ln>
                      <a:solidFill>
                        <a:schemeClr val="tx1"/>
                      </a:solidFill>
                    </a:ln>
                  </pic:spPr>
                </pic:pic>
              </a:graphicData>
            </a:graphic>
          </wp:inline>
        </w:drawing>
      </w:r>
    </w:p>
    <w:p w14:paraId="3E1CA297" w14:textId="77777777" w:rsidR="009F0A10" w:rsidRDefault="009F0A10" w:rsidP="001744D1">
      <w:pPr>
        <w:spacing w:before="80" w:after="60" w:line="22" w:lineRule="atLeast"/>
        <w:ind w:left="360"/>
      </w:pPr>
      <w:r>
        <w:t>The Abstract ID of the follow-back abstract, the facility to which the follow-back abstract is assigned, and the file in which the abstract was uploaded are displayed at the top of the window.  For each action performed on a follow-back abstract, the View Follow-back Abstract History window lists the date/time of the action, a description of the action taken, the User ID of the user performing the action, and the facility at which the action was performed.</w:t>
      </w:r>
    </w:p>
    <w:p w14:paraId="6B964B8D" w14:textId="77777777" w:rsidR="00D23D80" w:rsidRDefault="00D23D80" w:rsidP="001744D1">
      <w:pPr>
        <w:spacing w:before="80" w:after="60" w:line="22" w:lineRule="atLeast"/>
        <w:ind w:left="360"/>
        <w:rPr>
          <w:rFonts w:eastAsia="Times New Roman" w:cstheme="minorHAnsi"/>
        </w:rPr>
      </w:pPr>
      <w:r w:rsidRPr="00D23D80">
        <w:rPr>
          <w:rFonts w:eastAsia="Times New Roman" w:cstheme="minorHAnsi"/>
          <w:b/>
        </w:rPr>
        <w:t>Send Notice</w:t>
      </w:r>
      <w:r w:rsidRPr="00D23D80">
        <w:rPr>
          <w:rFonts w:eastAsia="Times New Roman" w:cstheme="minorHAnsi"/>
        </w:rPr>
        <w:t xml:space="preserve">: Send an email notice regarding the follow-back abstract to all facility abstractors at the facility </w:t>
      </w:r>
    </w:p>
    <w:p w14:paraId="7FDD521C" w14:textId="77777777" w:rsidR="009F0A10" w:rsidRPr="00D23D80" w:rsidRDefault="00E9222D" w:rsidP="001744D1">
      <w:pPr>
        <w:spacing w:before="80" w:after="60" w:line="22" w:lineRule="atLeast"/>
        <w:ind w:left="360"/>
        <w:rPr>
          <w:rFonts w:eastAsia="Times New Roman" w:cstheme="minorHAnsi"/>
        </w:rPr>
      </w:pPr>
      <w:r>
        <w:t xml:space="preserve">Follow-back Supervisors can access the follow-back email functions from the Track Individual Follow-back Abstracts page to send emails to abstractors at the facility to which a follow-back abstract is assigned. Select </w:t>
      </w:r>
      <w:r w:rsidRPr="00E9222D">
        <w:rPr>
          <w:b/>
        </w:rPr>
        <w:t>Send Notice</w:t>
      </w:r>
      <w:r>
        <w:t xml:space="preserve"> in the Action column. You will be taken to the </w:t>
      </w:r>
      <w:r w:rsidRPr="00E9222D">
        <w:rPr>
          <w:b/>
        </w:rPr>
        <w:t>Send Email Notice</w:t>
      </w:r>
      <w:r>
        <w:t xml:space="preserve"> page, to compose and send an email.</w:t>
      </w:r>
    </w:p>
    <w:p w14:paraId="68A3FFF8" w14:textId="77777777" w:rsidR="00F317C9" w:rsidRDefault="00D23D80" w:rsidP="001744D1">
      <w:pPr>
        <w:spacing w:before="80" w:after="60" w:line="22" w:lineRule="atLeast"/>
        <w:ind w:left="360"/>
        <w:rPr>
          <w:rFonts w:eastAsia="Times New Roman" w:cstheme="minorHAnsi"/>
        </w:rPr>
      </w:pPr>
      <w:r w:rsidRPr="00AF6011">
        <w:rPr>
          <w:rFonts w:eastAsia="Times New Roman" w:cstheme="minorHAnsi"/>
          <w:b/>
        </w:rPr>
        <w:t>Delete</w:t>
      </w:r>
      <w:r w:rsidRPr="00AF6011">
        <w:rPr>
          <w:rFonts w:eastAsia="Times New Roman" w:cstheme="minorHAnsi"/>
        </w:rPr>
        <w:t>:  Delete the follow-back abstract from Web Plus</w:t>
      </w:r>
    </w:p>
    <w:p w14:paraId="769FBA69" w14:textId="77777777" w:rsidR="00E9222D" w:rsidRPr="00E9222D" w:rsidRDefault="00E9222D" w:rsidP="001744D1">
      <w:pPr>
        <w:pStyle w:val="BodyText"/>
        <w:spacing w:before="80" w:after="60" w:line="22" w:lineRule="atLeast"/>
        <w:ind w:left="360"/>
        <w:rPr>
          <w:rFonts w:ascii="Calibri" w:hAnsi="Calibri"/>
          <w:sz w:val="22"/>
        </w:rPr>
      </w:pPr>
      <w:r w:rsidRPr="00E9222D">
        <w:rPr>
          <w:rFonts w:ascii="Calibri" w:hAnsi="Calibri"/>
          <w:sz w:val="22"/>
        </w:rPr>
        <w:t xml:space="preserve">Sometimes follow-back efforts for a follow-back abstract hit a “dead-end”, i.e., it may be rejected by a facility because the patient was not treated there, and no other facility/physician can be identified for follow-back efforts, or a tumor associated with a follow-back abstract may be reported by another reporting source or via other means during the follow-back effort.  As a result, the Follow-back Supervisor may occasionally need to delete a follow-back abstract from the Web Plus follow-back system.    </w:t>
      </w:r>
    </w:p>
    <w:p w14:paraId="68BF4EDF" w14:textId="77777777" w:rsidR="00E9222D" w:rsidRPr="00E9222D" w:rsidRDefault="00E9222D" w:rsidP="001744D1">
      <w:pPr>
        <w:pStyle w:val="Result"/>
        <w:spacing w:before="80" w:after="60" w:line="259" w:lineRule="auto"/>
        <w:ind w:left="360" w:firstLine="0"/>
        <w:rPr>
          <w:rFonts w:ascii="Calibri" w:hAnsi="Calibri"/>
          <w:sz w:val="22"/>
        </w:rPr>
      </w:pPr>
      <w:r w:rsidRPr="00E9222D">
        <w:rPr>
          <w:rFonts w:ascii="Calibri" w:hAnsi="Calibri"/>
          <w:sz w:val="22"/>
        </w:rPr>
        <w:t xml:space="preserve">When you delete a follow-back abstract, you remove all traces of the abstract from Web Plus, i.e., it will be removed from the facility follow-back list, as well as the follow-back tracking system; no record of the abstract will remain in the system.  </w:t>
      </w:r>
    </w:p>
    <w:p w14:paraId="0E419D40" w14:textId="77777777" w:rsidR="00E9222D" w:rsidRDefault="00E9222D" w:rsidP="001744D1">
      <w:pPr>
        <w:pStyle w:val="BodyText"/>
        <w:spacing w:before="80" w:after="60" w:line="259" w:lineRule="auto"/>
        <w:ind w:left="360"/>
        <w:rPr>
          <w:rFonts w:ascii="Calibri" w:hAnsi="Calibri"/>
          <w:sz w:val="22"/>
        </w:rPr>
      </w:pPr>
      <w:r w:rsidRPr="00E9222D">
        <w:rPr>
          <w:rFonts w:ascii="Calibri" w:hAnsi="Calibri"/>
          <w:sz w:val="22"/>
        </w:rPr>
        <w:t>As with regular online abstracts, Web Plus will not let you delete a follow-back abstract once it has been completed and released by the facility</w:t>
      </w:r>
      <w:r>
        <w:rPr>
          <w:rFonts w:ascii="Calibri" w:hAnsi="Calibri"/>
          <w:sz w:val="22"/>
        </w:rPr>
        <w:t xml:space="preserve"> unless that option has been enabled by the Central Registry Administrator in </w:t>
      </w:r>
      <w:r w:rsidRPr="00E9222D">
        <w:rPr>
          <w:rFonts w:ascii="Calibri" w:hAnsi="Calibri"/>
          <w:b/>
          <w:sz w:val="22"/>
        </w:rPr>
        <w:t>Configuration / Manage System Preferences / Delete Abstract options</w:t>
      </w:r>
      <w:r w:rsidRPr="00E9222D">
        <w:rPr>
          <w:rFonts w:ascii="Calibri" w:hAnsi="Calibri"/>
          <w:sz w:val="22"/>
        </w:rPr>
        <w:t>. Once information has been released from the facility, the facility must maintain a record of the released information as required by HIPAA; either in hardcopy or online.</w:t>
      </w:r>
    </w:p>
    <w:p w14:paraId="063A6ABC" w14:textId="77777777" w:rsidR="009D4F20" w:rsidRDefault="009D4F20" w:rsidP="001744D1">
      <w:pPr>
        <w:pStyle w:val="BodyText"/>
        <w:spacing w:before="80" w:after="60" w:line="259" w:lineRule="auto"/>
        <w:ind w:left="360"/>
        <w:rPr>
          <w:rFonts w:ascii="Calibri" w:hAnsi="Calibri"/>
          <w:sz w:val="22"/>
        </w:rPr>
      </w:pPr>
      <w:r>
        <w:rPr>
          <w:rFonts w:ascii="Calibri" w:hAnsi="Calibri"/>
          <w:sz w:val="22"/>
        </w:rPr>
        <w:t>To delete a follow-back abstra</w:t>
      </w:r>
      <w:r w:rsidR="00E81CA7">
        <w:rPr>
          <w:rFonts w:ascii="Calibri" w:hAnsi="Calibri"/>
          <w:sz w:val="22"/>
        </w:rPr>
        <w:t xml:space="preserve">ct, select </w:t>
      </w:r>
      <w:r w:rsidR="00E81CA7" w:rsidRPr="00E81CA7">
        <w:rPr>
          <w:rFonts w:ascii="Calibri" w:hAnsi="Calibri"/>
          <w:b/>
          <w:sz w:val="22"/>
        </w:rPr>
        <w:t>Delete</w:t>
      </w:r>
      <w:r w:rsidR="00E81CA7">
        <w:rPr>
          <w:rFonts w:ascii="Calibri" w:hAnsi="Calibri"/>
          <w:sz w:val="22"/>
        </w:rPr>
        <w:t xml:space="preserve"> in the Action column. A window will open asking for confirmation of the deletion.</w:t>
      </w:r>
    </w:p>
    <w:p w14:paraId="0A1D508B" w14:textId="34FAA9E8" w:rsidR="00E81CA7" w:rsidRDefault="00E81CA7" w:rsidP="00E9222D">
      <w:pPr>
        <w:pStyle w:val="BodyText"/>
        <w:spacing w:before="80" w:after="60"/>
        <w:ind w:left="360"/>
        <w:rPr>
          <w:rFonts w:ascii="Calibri" w:hAnsi="Calibri"/>
          <w:sz w:val="22"/>
        </w:rPr>
      </w:pPr>
    </w:p>
    <w:p w14:paraId="7A925214" w14:textId="62619E7A" w:rsidR="00E108E1" w:rsidRPr="00E9222D" w:rsidRDefault="00E108E1" w:rsidP="00E9222D">
      <w:pPr>
        <w:pStyle w:val="BodyText"/>
        <w:spacing w:before="80" w:after="60"/>
        <w:ind w:left="360"/>
        <w:rPr>
          <w:rFonts w:ascii="Calibri" w:hAnsi="Calibri"/>
          <w:sz w:val="22"/>
        </w:rPr>
      </w:pPr>
      <w:r>
        <w:rPr>
          <w:noProof/>
        </w:rPr>
        <w:lastRenderedPageBreak/>
        <w:drawing>
          <wp:inline distT="0" distB="0" distL="0" distR="0" wp14:anchorId="560992A6" wp14:editId="3515D97E">
            <wp:extent cx="2471440" cy="1085850"/>
            <wp:effectExtent l="19050" t="19050" r="24130" b="19050"/>
            <wp:docPr id="58" name="Picture 58" descr="Confirm delete of follow back abstr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onfirm delete of follow back abstract."/>
                    <pic:cNvPicPr/>
                  </pic:nvPicPr>
                  <pic:blipFill>
                    <a:blip r:embed="rId27"/>
                    <a:stretch>
                      <a:fillRect/>
                    </a:stretch>
                  </pic:blipFill>
                  <pic:spPr>
                    <a:xfrm>
                      <a:off x="0" y="0"/>
                      <a:ext cx="2487238" cy="1092791"/>
                    </a:xfrm>
                    <a:prstGeom prst="rect">
                      <a:avLst/>
                    </a:prstGeom>
                    <a:ln>
                      <a:solidFill>
                        <a:schemeClr val="tx1"/>
                      </a:solidFill>
                    </a:ln>
                  </pic:spPr>
                </pic:pic>
              </a:graphicData>
            </a:graphic>
          </wp:inline>
        </w:drawing>
      </w:r>
    </w:p>
    <w:p w14:paraId="21A79859" w14:textId="77777777" w:rsidR="00E9222D" w:rsidRDefault="00E81CA7" w:rsidP="00BD01C9">
      <w:pPr>
        <w:ind w:left="360"/>
        <w:rPr>
          <w:rFonts w:eastAsia="Times New Roman" w:cstheme="minorHAnsi"/>
        </w:rPr>
      </w:pPr>
      <w:r>
        <w:rPr>
          <w:rFonts w:eastAsia="Times New Roman" w:cstheme="minorHAnsi"/>
        </w:rPr>
        <w:t xml:space="preserve">After clicking </w:t>
      </w:r>
      <w:r w:rsidRPr="00E81CA7">
        <w:rPr>
          <w:rFonts w:eastAsia="Times New Roman" w:cstheme="minorHAnsi"/>
          <w:b/>
        </w:rPr>
        <w:t>Delete</w:t>
      </w:r>
      <w:r>
        <w:rPr>
          <w:rFonts w:eastAsia="Times New Roman" w:cstheme="minorHAnsi"/>
        </w:rPr>
        <w:t>, a message will appear to let you know the abstract has been deleted.</w:t>
      </w:r>
    </w:p>
    <w:p w14:paraId="358C5C7C" w14:textId="77777777" w:rsidR="001744D1" w:rsidRDefault="001744D1" w:rsidP="00BC3E36">
      <w:pPr>
        <w:pStyle w:val="Heading4"/>
      </w:pPr>
      <w:bookmarkStart w:id="16" w:name="_Toc94876501"/>
      <w:r w:rsidRPr="001744D1">
        <w:t>View File History</w:t>
      </w:r>
      <w:bookmarkEnd w:id="16"/>
    </w:p>
    <w:p w14:paraId="64C4C5D4" w14:textId="77777777" w:rsidR="00DD329F" w:rsidRDefault="00DD329F" w:rsidP="00DD329F">
      <w:pPr>
        <w:spacing w:after="120"/>
      </w:pPr>
      <w:r>
        <w:t xml:space="preserve">Each action that is performed on a follow-back file is logged by the Web Plus follow-back tracking system.  As a result, a complete “history”, i.e., each action performed, when it was performed, and by whom, can be viewed for each follow-back file.  The Follow-back Supervisor can use this information when managing follow-back files. </w:t>
      </w:r>
    </w:p>
    <w:p w14:paraId="6BE64C7A" w14:textId="77777777" w:rsidR="00BD01C9" w:rsidRDefault="00BD01C9" w:rsidP="00DD329F">
      <w:pPr>
        <w:spacing w:after="120"/>
      </w:pPr>
      <w:r>
        <w:t xml:space="preserve">On the </w:t>
      </w:r>
      <w:r w:rsidRPr="00AF1162">
        <w:rPr>
          <w:b/>
        </w:rPr>
        <w:t>Track Follow-back Requests by File</w:t>
      </w:r>
      <w:r>
        <w:t xml:space="preserve"> page, locate the file you would like to view the history of, and click the </w:t>
      </w:r>
      <w:r>
        <w:rPr>
          <w:b/>
        </w:rPr>
        <w:t>View File History</w:t>
      </w:r>
      <w:r>
        <w:t xml:space="preserve"> link in the </w:t>
      </w:r>
      <w:r w:rsidRPr="007122C5">
        <w:rPr>
          <w:b/>
        </w:rPr>
        <w:t>Action</w:t>
      </w:r>
      <w:r>
        <w:t xml:space="preserve"> column.</w:t>
      </w:r>
    </w:p>
    <w:p w14:paraId="7D10C4D3" w14:textId="10556529" w:rsidR="00BD01C9" w:rsidRDefault="00BD01C9" w:rsidP="00DD329F">
      <w:pPr>
        <w:spacing w:after="120"/>
      </w:pPr>
    </w:p>
    <w:p w14:paraId="6E78E071" w14:textId="7B521799" w:rsidR="00CD55B3" w:rsidRDefault="00CD55B3" w:rsidP="00DD329F">
      <w:pPr>
        <w:spacing w:after="120"/>
      </w:pPr>
      <w:r>
        <w:rPr>
          <w:noProof/>
        </w:rPr>
        <w:drawing>
          <wp:inline distT="0" distB="0" distL="0" distR="0" wp14:anchorId="17604FAE" wp14:editId="12BCBB24">
            <wp:extent cx="2113467" cy="1304925"/>
            <wp:effectExtent l="19050" t="19050" r="20320" b="9525"/>
            <wp:docPr id="63" name="Picture 63" descr="View file his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View file history."/>
                    <pic:cNvPicPr/>
                  </pic:nvPicPr>
                  <pic:blipFill>
                    <a:blip r:embed="rId28"/>
                    <a:stretch>
                      <a:fillRect/>
                    </a:stretch>
                  </pic:blipFill>
                  <pic:spPr>
                    <a:xfrm>
                      <a:off x="0" y="0"/>
                      <a:ext cx="2135410" cy="1318473"/>
                    </a:xfrm>
                    <a:prstGeom prst="rect">
                      <a:avLst/>
                    </a:prstGeom>
                    <a:ln>
                      <a:solidFill>
                        <a:schemeClr val="tx1"/>
                      </a:solidFill>
                    </a:ln>
                  </pic:spPr>
                </pic:pic>
              </a:graphicData>
            </a:graphic>
          </wp:inline>
        </w:drawing>
      </w:r>
    </w:p>
    <w:p w14:paraId="075BD10F" w14:textId="77777777" w:rsidR="00DD329F" w:rsidRDefault="00BD01C9" w:rsidP="00BC3E36">
      <w:pPr>
        <w:pStyle w:val="Heading4"/>
      </w:pPr>
      <w:bookmarkStart w:id="17" w:name="_Toc94876502"/>
      <w:r>
        <w:t>Sending Notice</w:t>
      </w:r>
      <w:bookmarkEnd w:id="17"/>
    </w:p>
    <w:p w14:paraId="686FF068" w14:textId="77777777" w:rsidR="00BD01C9" w:rsidRDefault="00BD01C9" w:rsidP="00BD01C9">
      <w:r>
        <w:t xml:space="preserve">The </w:t>
      </w:r>
      <w:r w:rsidRPr="00AF1162">
        <w:rPr>
          <w:b/>
        </w:rPr>
        <w:t>Track Follow-back Requests by File</w:t>
      </w:r>
      <w:r>
        <w:t xml:space="preserve"> page is one of many ways to access the Web Plus email function.  The Follow-back Supervisor can use the </w:t>
      </w:r>
      <w:r w:rsidRPr="00AF1162">
        <w:rPr>
          <w:b/>
        </w:rPr>
        <w:t>Track Follow-back Requests by File</w:t>
      </w:r>
      <w:r>
        <w:t xml:space="preserve"> page to quickly send emails to abstractors at all of the facility(</w:t>
      </w:r>
      <w:proofErr w:type="spellStart"/>
      <w:r>
        <w:t>ies</w:t>
      </w:r>
      <w:proofErr w:type="spellEnd"/>
      <w:r>
        <w:t>) included in a follow-back file.</w:t>
      </w:r>
    </w:p>
    <w:p w14:paraId="2966BC52" w14:textId="77777777" w:rsidR="00BD01C9" w:rsidRDefault="00BD01C9" w:rsidP="00BD01C9">
      <w:r>
        <w:t xml:space="preserve">On the </w:t>
      </w:r>
      <w:r w:rsidRPr="00AF1162">
        <w:rPr>
          <w:b/>
        </w:rPr>
        <w:t>Track Follow-back Requests by File</w:t>
      </w:r>
      <w:r>
        <w:t xml:space="preserve"> page, locate the file you would like to send notice of, and click the </w:t>
      </w:r>
      <w:r>
        <w:rPr>
          <w:b/>
        </w:rPr>
        <w:t>Send Notice</w:t>
      </w:r>
      <w:r>
        <w:t xml:space="preserve"> link in the </w:t>
      </w:r>
      <w:r w:rsidRPr="007122C5">
        <w:rPr>
          <w:b/>
        </w:rPr>
        <w:t>Action</w:t>
      </w:r>
      <w:r>
        <w:t xml:space="preserve"> column. You will be taken to the </w:t>
      </w:r>
      <w:r w:rsidRPr="00A702A5">
        <w:rPr>
          <w:b/>
        </w:rPr>
        <w:t>Send Email Notice</w:t>
      </w:r>
      <w:r>
        <w:t xml:space="preserve"> page, where you can compose and send an email. The option to send to ‘All facilities in the batch’ is immediately available (and can be deleted if needed).</w:t>
      </w:r>
    </w:p>
    <w:p w14:paraId="655356E6" w14:textId="77777777" w:rsidR="00BD01C9" w:rsidRDefault="00BD01C9" w:rsidP="00BD01C9">
      <w:pPr>
        <w:rPr>
          <w:rFonts w:eastAsia="Times New Roman" w:cstheme="minorHAnsi"/>
          <w:b/>
        </w:rPr>
      </w:pPr>
    </w:p>
    <w:p w14:paraId="4939AFD6" w14:textId="77777777" w:rsidR="00956505" w:rsidRDefault="00956505" w:rsidP="00BD01C9">
      <w:pPr>
        <w:rPr>
          <w:rFonts w:eastAsia="Times New Roman" w:cstheme="minorHAnsi"/>
          <w:b/>
        </w:rPr>
      </w:pPr>
      <w:r>
        <w:rPr>
          <w:noProof/>
        </w:rPr>
        <w:lastRenderedPageBreak/>
        <w:drawing>
          <wp:inline distT="0" distB="0" distL="0" distR="0" wp14:anchorId="5BAF4E3B" wp14:editId="0870318E">
            <wp:extent cx="3866512" cy="3206750"/>
            <wp:effectExtent l="19050" t="19050" r="20320" b="12700"/>
            <wp:docPr id="98" name="Picture 98" descr="Send email notic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77183" cy="3215600"/>
                    </a:xfrm>
                    <a:prstGeom prst="rect">
                      <a:avLst/>
                    </a:prstGeom>
                    <a:ln>
                      <a:solidFill>
                        <a:schemeClr val="tx1"/>
                      </a:solidFill>
                    </a:ln>
                  </pic:spPr>
                </pic:pic>
              </a:graphicData>
            </a:graphic>
          </wp:inline>
        </w:drawing>
      </w:r>
    </w:p>
    <w:p w14:paraId="451B8F5D" w14:textId="77777777" w:rsidR="00BD01C9" w:rsidRPr="001744D1" w:rsidRDefault="00BD01C9" w:rsidP="00BC3E36">
      <w:pPr>
        <w:pStyle w:val="Heading4"/>
      </w:pPr>
      <w:bookmarkStart w:id="18" w:name="_Toc94876503"/>
      <w:r>
        <w:t>Delete File</w:t>
      </w:r>
      <w:bookmarkEnd w:id="18"/>
    </w:p>
    <w:p w14:paraId="4D57CED5" w14:textId="77777777" w:rsidR="00E81CA7" w:rsidRDefault="00BD01C9" w:rsidP="00BD01C9">
      <w:r>
        <w:t xml:space="preserve">On the </w:t>
      </w:r>
      <w:r w:rsidRPr="00AF1162">
        <w:rPr>
          <w:b/>
        </w:rPr>
        <w:t>Track Follow-back Requests by File</w:t>
      </w:r>
      <w:r>
        <w:t xml:space="preserve"> page, locate the file which you would like to delete, </w:t>
      </w:r>
      <w:r w:rsidR="00CF604F">
        <w:t>a</w:t>
      </w:r>
      <w:r>
        <w:t xml:space="preserve">nd click the </w:t>
      </w:r>
      <w:r>
        <w:rPr>
          <w:b/>
        </w:rPr>
        <w:t>Delete File</w:t>
      </w:r>
      <w:r>
        <w:t xml:space="preserve"> link in the </w:t>
      </w:r>
      <w:r w:rsidRPr="00865404">
        <w:rPr>
          <w:b/>
        </w:rPr>
        <w:t>Action</w:t>
      </w:r>
      <w:r>
        <w:t xml:space="preserve"> column. The Delete Follow-back Bundle window will open, asking for confirmation.</w:t>
      </w:r>
    </w:p>
    <w:p w14:paraId="66F3BE55" w14:textId="5B673DD0" w:rsidR="00FC418C" w:rsidRDefault="00FC418C" w:rsidP="00BD01C9">
      <w:pPr>
        <w:rPr>
          <w:rFonts w:eastAsia="Times New Roman" w:cstheme="minorHAnsi"/>
        </w:rPr>
      </w:pPr>
      <w:r>
        <w:rPr>
          <w:noProof/>
        </w:rPr>
        <w:drawing>
          <wp:inline distT="0" distB="0" distL="0" distR="0" wp14:anchorId="22BB439C" wp14:editId="104A0560">
            <wp:extent cx="1798356" cy="1485900"/>
            <wp:effectExtent l="19050" t="19050" r="11430" b="19050"/>
            <wp:docPr id="64" name="Picture 64" descr="Delete follow back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Delete follow back file."/>
                    <pic:cNvPicPr/>
                  </pic:nvPicPr>
                  <pic:blipFill>
                    <a:blip r:embed="rId30"/>
                    <a:stretch>
                      <a:fillRect/>
                    </a:stretch>
                  </pic:blipFill>
                  <pic:spPr>
                    <a:xfrm>
                      <a:off x="0" y="0"/>
                      <a:ext cx="1810266" cy="1495741"/>
                    </a:xfrm>
                    <a:prstGeom prst="rect">
                      <a:avLst/>
                    </a:prstGeom>
                    <a:ln>
                      <a:solidFill>
                        <a:schemeClr val="tx1"/>
                      </a:solidFill>
                    </a:ln>
                  </pic:spPr>
                </pic:pic>
              </a:graphicData>
            </a:graphic>
          </wp:inline>
        </w:drawing>
      </w:r>
    </w:p>
    <w:p w14:paraId="5E3049EE" w14:textId="77777777" w:rsidR="00BD01C9" w:rsidRDefault="00BD01C9" w:rsidP="00BD01C9">
      <w:pPr>
        <w:rPr>
          <w:rFonts w:eastAsia="Times New Roman" w:cstheme="minorHAnsi"/>
        </w:rPr>
      </w:pPr>
      <w:r>
        <w:rPr>
          <w:rFonts w:eastAsia="Times New Roman" w:cstheme="minorHAnsi"/>
        </w:rPr>
        <w:t xml:space="preserve">You may wish to delete files once processing is complete; otherwise the follow-back cases will continue to show for the </w:t>
      </w:r>
      <w:r w:rsidR="009444EA">
        <w:rPr>
          <w:rFonts w:eastAsia="Times New Roman" w:cstheme="minorHAnsi"/>
        </w:rPr>
        <w:t>facilities even if all of the cases have been processed (they show up on the</w:t>
      </w:r>
      <w:r w:rsidR="00A14DC2">
        <w:rPr>
          <w:rFonts w:eastAsia="Times New Roman" w:cstheme="minorHAnsi"/>
        </w:rPr>
        <w:t xml:space="preserve"> facility</w:t>
      </w:r>
      <w:r w:rsidR="009444EA">
        <w:rPr>
          <w:rFonts w:eastAsia="Times New Roman" w:cstheme="minorHAnsi"/>
        </w:rPr>
        <w:t xml:space="preserve"> user’s home page, as XX number of released follow-back abstracts</w:t>
      </w:r>
      <w:r w:rsidR="00A14DC2">
        <w:rPr>
          <w:rFonts w:eastAsia="Times New Roman" w:cstheme="minorHAnsi"/>
        </w:rPr>
        <w:t>, and on the user’s list of follow-back abstracts page, as released abstracts</w:t>
      </w:r>
      <w:r w:rsidR="009444EA">
        <w:rPr>
          <w:rFonts w:eastAsia="Times New Roman" w:cstheme="minorHAnsi"/>
        </w:rPr>
        <w:t>).</w:t>
      </w:r>
    </w:p>
    <w:p w14:paraId="7D910BFE" w14:textId="77777777" w:rsidR="009444EA" w:rsidRDefault="009444EA" w:rsidP="00BD01C9">
      <w:pPr>
        <w:rPr>
          <w:rFonts w:eastAsia="Times New Roman" w:cstheme="minorHAnsi"/>
        </w:rPr>
      </w:pPr>
    </w:p>
    <w:p w14:paraId="40861BFD" w14:textId="77777777" w:rsidR="009444EA" w:rsidRDefault="009444EA" w:rsidP="00BC3E36">
      <w:pPr>
        <w:pStyle w:val="Heading3"/>
      </w:pPr>
      <w:bookmarkStart w:id="19" w:name="_Toc94876504"/>
      <w:r w:rsidRPr="00CC3A1D">
        <w:t>Follow-back</w:t>
      </w:r>
      <w:r>
        <w:t>, Track Requests by Facility</w:t>
      </w:r>
      <w:bookmarkEnd w:id="19"/>
    </w:p>
    <w:p w14:paraId="73EC978B" w14:textId="77777777" w:rsidR="00A702A5" w:rsidRPr="00A702A5" w:rsidRDefault="00A702A5" w:rsidP="00A702A5">
      <w:pPr>
        <w:pStyle w:val="BodyText"/>
        <w:rPr>
          <w:rFonts w:asciiTheme="minorHAnsi" w:hAnsiTheme="minorHAnsi" w:cstheme="minorHAnsi"/>
          <w:sz w:val="22"/>
          <w:szCs w:val="22"/>
        </w:rPr>
      </w:pPr>
      <w:r w:rsidRPr="00A702A5">
        <w:rPr>
          <w:rFonts w:asciiTheme="minorHAnsi" w:hAnsiTheme="minorHAnsi" w:cstheme="minorHAnsi"/>
          <w:sz w:val="22"/>
          <w:szCs w:val="22"/>
        </w:rPr>
        <w:t xml:space="preserve">Select </w:t>
      </w:r>
      <w:r w:rsidRPr="00A702A5">
        <w:rPr>
          <w:rFonts w:asciiTheme="minorHAnsi" w:hAnsiTheme="minorHAnsi" w:cstheme="minorHAnsi"/>
          <w:b/>
          <w:sz w:val="22"/>
          <w:szCs w:val="22"/>
        </w:rPr>
        <w:t>Track Requests by Facility</w:t>
      </w:r>
      <w:r w:rsidRPr="00A702A5">
        <w:rPr>
          <w:rFonts w:asciiTheme="minorHAnsi" w:hAnsiTheme="minorHAnsi" w:cstheme="minorHAnsi"/>
          <w:sz w:val="22"/>
          <w:szCs w:val="22"/>
        </w:rPr>
        <w:t xml:space="preserve"> from the Follow-back menu.</w:t>
      </w:r>
    </w:p>
    <w:p w14:paraId="567E9925" w14:textId="77777777" w:rsidR="009444EA" w:rsidRDefault="009444EA" w:rsidP="009444EA">
      <w:pPr>
        <w:rPr>
          <w:rFonts w:cstheme="minorHAnsi"/>
          <w:b/>
        </w:rPr>
      </w:pPr>
    </w:p>
    <w:p w14:paraId="51C5FEC6" w14:textId="77777777" w:rsidR="00F80CAA" w:rsidRDefault="00F80CAA" w:rsidP="009444EA">
      <w:pPr>
        <w:rPr>
          <w:rFonts w:cstheme="minorHAnsi"/>
          <w:b/>
        </w:rPr>
      </w:pPr>
      <w:r>
        <w:rPr>
          <w:noProof/>
        </w:rPr>
        <w:lastRenderedPageBreak/>
        <w:drawing>
          <wp:inline distT="0" distB="0" distL="0" distR="0" wp14:anchorId="131298D6" wp14:editId="3E33DED0">
            <wp:extent cx="1981200" cy="1790700"/>
            <wp:effectExtent l="0" t="0" r="0" b="0"/>
            <wp:docPr id="82" name="Picture 82" descr="Track requests by facility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981200" cy="1790700"/>
                    </a:xfrm>
                    <a:prstGeom prst="rect">
                      <a:avLst/>
                    </a:prstGeom>
                  </pic:spPr>
                </pic:pic>
              </a:graphicData>
            </a:graphic>
          </wp:inline>
        </w:drawing>
      </w:r>
    </w:p>
    <w:p w14:paraId="33CBE612" w14:textId="77777777" w:rsidR="00C577E7" w:rsidRDefault="009444EA" w:rsidP="00BD01C9">
      <w:r>
        <w:t xml:space="preserve">As mentioned earlier, as soon as follow-back abstracts have been added to the Web Plus follow-back system, they are available at the facility level for completion or rejection, and they are added to the Web Plus follow-back tracking system. As a Follow-back Supervisor, you can track the status of follow-back abstracts by the facility to which they are assigned, or, as described previously, </w:t>
      </w:r>
      <w:r w:rsidRPr="00B04229">
        <w:t>by</w:t>
      </w:r>
      <w:r>
        <w:t xml:space="preserve"> the file in which they were uploaded. </w:t>
      </w:r>
    </w:p>
    <w:p w14:paraId="304608D9" w14:textId="77777777" w:rsidR="009444EA" w:rsidRDefault="00C577E7" w:rsidP="00BD01C9">
      <w:r>
        <w:t xml:space="preserve">Selecting </w:t>
      </w:r>
      <w:r w:rsidRPr="00C577E7">
        <w:rPr>
          <w:b/>
        </w:rPr>
        <w:t>Track Requests by Facility</w:t>
      </w:r>
      <w:r>
        <w:t xml:space="preserve"> will open a page like this one:</w:t>
      </w:r>
      <w:r w:rsidR="009444EA">
        <w:t xml:space="preserve"> </w:t>
      </w:r>
    </w:p>
    <w:p w14:paraId="09CE2B2D" w14:textId="77777777" w:rsidR="00D8174C" w:rsidRDefault="00D8174C" w:rsidP="00BD01C9">
      <w:pPr>
        <w:rPr>
          <w:rFonts w:eastAsia="Times New Roman" w:cstheme="minorHAnsi"/>
        </w:rPr>
      </w:pPr>
      <w:r>
        <w:rPr>
          <w:noProof/>
        </w:rPr>
        <w:drawing>
          <wp:inline distT="0" distB="0" distL="0" distR="0" wp14:anchorId="31E8AC29" wp14:editId="6A47DBC9">
            <wp:extent cx="5550639" cy="3009900"/>
            <wp:effectExtent l="19050" t="19050" r="12065" b="19050"/>
            <wp:docPr id="40" name="Picture 40" descr="Track follow back requests by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561960" cy="3016039"/>
                    </a:xfrm>
                    <a:prstGeom prst="rect">
                      <a:avLst/>
                    </a:prstGeom>
                    <a:ln>
                      <a:solidFill>
                        <a:schemeClr val="tx1"/>
                      </a:solidFill>
                    </a:ln>
                  </pic:spPr>
                </pic:pic>
              </a:graphicData>
            </a:graphic>
          </wp:inline>
        </w:drawing>
      </w:r>
    </w:p>
    <w:p w14:paraId="455B159E" w14:textId="77777777" w:rsidR="00D8174C" w:rsidRDefault="00D8174C" w:rsidP="00BD01C9">
      <w:pPr>
        <w:rPr>
          <w:rFonts w:eastAsia="Times New Roman" w:cstheme="minorHAnsi"/>
        </w:rPr>
      </w:pPr>
      <w:r>
        <w:rPr>
          <w:rFonts w:eastAsia="Times New Roman" w:cstheme="minorHAnsi"/>
        </w:rPr>
        <w:t>The list is sortable on any column.</w:t>
      </w:r>
    </w:p>
    <w:p w14:paraId="5259380C" w14:textId="77777777" w:rsidR="00D8174C" w:rsidRDefault="00D8174C" w:rsidP="00BD01C9">
      <w:pPr>
        <w:rPr>
          <w:rFonts w:eastAsia="Times New Roman" w:cstheme="minorHAnsi"/>
        </w:rPr>
      </w:pPr>
      <w:r>
        <w:rPr>
          <w:rFonts w:eastAsia="Times New Roman" w:cstheme="minorHAnsi"/>
        </w:rPr>
        <w:t xml:space="preserve">This page provides a list of facilities that have been assigned follow-back abstracts, along with a total count of abstracts assigned, the number opened, updated, rejected, released, and a count of total incomplete abstracts (which equals the total count minus the number released). </w:t>
      </w:r>
    </w:p>
    <w:p w14:paraId="43C8028B" w14:textId="77777777" w:rsidR="00317FF7" w:rsidRDefault="00317FF7" w:rsidP="00BD01C9">
      <w:pPr>
        <w:rPr>
          <w:rFonts w:eastAsia="Times New Roman" w:cstheme="minorHAnsi"/>
        </w:rPr>
      </w:pPr>
      <w:r>
        <w:rPr>
          <w:rFonts w:eastAsia="Times New Roman" w:cstheme="minorHAnsi"/>
        </w:rPr>
        <w:t>Two actions can be</w:t>
      </w:r>
      <w:r w:rsidR="008B5DBB">
        <w:rPr>
          <w:rFonts w:eastAsia="Times New Roman" w:cstheme="minorHAnsi"/>
        </w:rPr>
        <w:t xml:space="preserve"> accessed on this page: Track Abstracts and Send notice.</w:t>
      </w:r>
    </w:p>
    <w:p w14:paraId="6B1674B2" w14:textId="77777777" w:rsidR="008B5DBB" w:rsidRDefault="008B5DBB" w:rsidP="00BC3E36">
      <w:pPr>
        <w:pStyle w:val="Heading4"/>
      </w:pPr>
      <w:bookmarkStart w:id="20" w:name="_Toc94876505"/>
      <w:r w:rsidRPr="008B5DBB">
        <w:t>Track Abstracts</w:t>
      </w:r>
      <w:bookmarkEnd w:id="20"/>
    </w:p>
    <w:p w14:paraId="5787C793" w14:textId="77777777" w:rsidR="008B5DBB" w:rsidRDefault="008B5DBB" w:rsidP="00BD01C9">
      <w:pPr>
        <w:rPr>
          <w:rFonts w:eastAsia="Times New Roman" w:cstheme="minorHAnsi"/>
        </w:rPr>
      </w:pPr>
      <w:r>
        <w:rPr>
          <w:rFonts w:eastAsia="Times New Roman" w:cstheme="minorHAnsi"/>
        </w:rPr>
        <w:t xml:space="preserve">Click on </w:t>
      </w:r>
      <w:r w:rsidRPr="0029109B">
        <w:rPr>
          <w:rFonts w:eastAsia="Times New Roman" w:cstheme="minorHAnsi"/>
          <w:b/>
        </w:rPr>
        <w:t>Track</w:t>
      </w:r>
      <w:r w:rsidR="00F80CAA">
        <w:rPr>
          <w:rFonts w:eastAsia="Times New Roman" w:cstheme="minorHAnsi"/>
          <w:b/>
        </w:rPr>
        <w:t xml:space="preserve"> </w:t>
      </w:r>
      <w:r w:rsidRPr="0029109B">
        <w:rPr>
          <w:rFonts w:eastAsia="Times New Roman" w:cstheme="minorHAnsi"/>
          <w:b/>
        </w:rPr>
        <w:t>Abstracts</w:t>
      </w:r>
      <w:r>
        <w:rPr>
          <w:rFonts w:eastAsia="Times New Roman" w:cstheme="minorHAnsi"/>
        </w:rPr>
        <w:t xml:space="preserve"> to get to the list of individual follow-back abstracts assigned to a particular facility.</w:t>
      </w:r>
    </w:p>
    <w:p w14:paraId="0F00366F" w14:textId="18D8144D" w:rsidR="00F80CAA" w:rsidRDefault="00F80CAA" w:rsidP="00BD01C9">
      <w:pPr>
        <w:rPr>
          <w:rFonts w:eastAsia="Times New Roman" w:cstheme="minorHAnsi"/>
        </w:rPr>
      </w:pPr>
    </w:p>
    <w:p w14:paraId="5018C4D2" w14:textId="7D8A560E" w:rsidR="008C5200" w:rsidRDefault="008C5200" w:rsidP="00BD01C9">
      <w:pPr>
        <w:rPr>
          <w:rFonts w:eastAsia="Times New Roman" w:cstheme="minorHAnsi"/>
        </w:rPr>
      </w:pPr>
      <w:r>
        <w:rPr>
          <w:noProof/>
        </w:rPr>
        <w:lastRenderedPageBreak/>
        <w:drawing>
          <wp:inline distT="0" distB="0" distL="0" distR="0" wp14:anchorId="3F145E55" wp14:editId="4BDDE199">
            <wp:extent cx="6400800" cy="2521585"/>
            <wp:effectExtent l="19050" t="19050" r="19050" b="12065"/>
            <wp:docPr id="65" name="Picture 65" descr="Track individual follow back abstracts by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Track individual follow back abstracts by facility."/>
                    <pic:cNvPicPr/>
                  </pic:nvPicPr>
                  <pic:blipFill>
                    <a:blip r:embed="rId33"/>
                    <a:stretch>
                      <a:fillRect/>
                    </a:stretch>
                  </pic:blipFill>
                  <pic:spPr>
                    <a:xfrm>
                      <a:off x="0" y="0"/>
                      <a:ext cx="6400800" cy="2521585"/>
                    </a:xfrm>
                    <a:prstGeom prst="rect">
                      <a:avLst/>
                    </a:prstGeom>
                    <a:ln>
                      <a:solidFill>
                        <a:srgbClr val="000000"/>
                      </a:solidFill>
                    </a:ln>
                  </pic:spPr>
                </pic:pic>
              </a:graphicData>
            </a:graphic>
          </wp:inline>
        </w:drawing>
      </w:r>
    </w:p>
    <w:p w14:paraId="1635069C" w14:textId="77777777" w:rsidR="008B5DBB" w:rsidRDefault="008B5DBB" w:rsidP="00BD01C9">
      <w:pPr>
        <w:rPr>
          <w:rFonts w:eastAsia="Times New Roman" w:cstheme="minorHAnsi"/>
        </w:rPr>
      </w:pPr>
      <w:r>
        <w:rPr>
          <w:rFonts w:eastAsia="Times New Roman" w:cstheme="minorHAnsi"/>
        </w:rPr>
        <w:t>The statuses and actions on this page are the same as described above, in Track Abstracts by File.</w:t>
      </w:r>
    </w:p>
    <w:p w14:paraId="0B4B50B0" w14:textId="77777777" w:rsidR="008B5DBB" w:rsidRPr="008B5DBB" w:rsidRDefault="008B5DBB" w:rsidP="00BC3E36">
      <w:pPr>
        <w:pStyle w:val="Heading4"/>
      </w:pPr>
      <w:bookmarkStart w:id="21" w:name="_Toc94876506"/>
      <w:r w:rsidRPr="008B5DBB">
        <w:t>Send Notice</w:t>
      </w:r>
      <w:bookmarkEnd w:id="21"/>
    </w:p>
    <w:p w14:paraId="63632463" w14:textId="77777777" w:rsidR="008B5DBB" w:rsidRDefault="008B5DBB" w:rsidP="00BD01C9">
      <w:pPr>
        <w:rPr>
          <w:rFonts w:eastAsia="Times New Roman" w:cstheme="minorHAnsi"/>
        </w:rPr>
      </w:pPr>
      <w:r>
        <w:rPr>
          <w:rFonts w:eastAsia="Times New Roman" w:cstheme="minorHAnsi"/>
        </w:rPr>
        <w:t>Also as described above for Track Abstracts by File, you can choose to email the facility regarding its follow-back abstracts.</w:t>
      </w:r>
      <w:r w:rsidR="00960D34">
        <w:rPr>
          <w:rFonts w:eastAsia="Times New Roman" w:cstheme="minorHAnsi"/>
        </w:rPr>
        <w:t xml:space="preserve"> If you </w:t>
      </w:r>
      <w:r w:rsidR="00960D34" w:rsidRPr="00960D34">
        <w:rPr>
          <w:rFonts w:eastAsia="Times New Roman" w:cstheme="minorHAnsi"/>
          <w:b/>
        </w:rPr>
        <w:t>Send Notice</w:t>
      </w:r>
      <w:r w:rsidR="00960D34">
        <w:rPr>
          <w:rFonts w:eastAsia="Times New Roman" w:cstheme="minorHAnsi"/>
        </w:rPr>
        <w:t xml:space="preserve"> from the </w:t>
      </w:r>
      <w:r w:rsidR="00960D34" w:rsidRPr="00960D34">
        <w:rPr>
          <w:rFonts w:eastAsia="Times New Roman" w:cstheme="minorHAnsi"/>
          <w:b/>
        </w:rPr>
        <w:t>Track Follow-back Requests by Facility</w:t>
      </w:r>
      <w:r w:rsidR="00960D34">
        <w:rPr>
          <w:rFonts w:eastAsia="Times New Roman" w:cstheme="minorHAnsi"/>
        </w:rPr>
        <w:t xml:space="preserve"> page, the </w:t>
      </w:r>
      <w:r w:rsidR="00960D34" w:rsidRPr="00960D34">
        <w:rPr>
          <w:rFonts w:eastAsia="Times New Roman" w:cstheme="minorHAnsi"/>
          <w:b/>
        </w:rPr>
        <w:t>To</w:t>
      </w:r>
      <w:r w:rsidR="00960D34">
        <w:rPr>
          <w:rFonts w:eastAsia="Times New Roman" w:cstheme="minorHAnsi"/>
        </w:rPr>
        <w:t xml:space="preserve"> field in the email will be automatically filled it with the facility in question.</w:t>
      </w:r>
    </w:p>
    <w:p w14:paraId="6D77C97F" w14:textId="77777777" w:rsidR="00C577E7" w:rsidRDefault="00C577E7" w:rsidP="00BD01C9">
      <w:pPr>
        <w:rPr>
          <w:rFonts w:eastAsia="Times New Roman" w:cstheme="minorHAnsi"/>
        </w:rPr>
      </w:pPr>
    </w:p>
    <w:p w14:paraId="2779FDAE" w14:textId="77777777" w:rsidR="005C5419" w:rsidRPr="005C5419" w:rsidRDefault="005C5419" w:rsidP="00BC3E36">
      <w:pPr>
        <w:pStyle w:val="Heading3"/>
      </w:pPr>
      <w:bookmarkStart w:id="22" w:name="_Toc94876507"/>
      <w:r w:rsidRPr="005C5419">
        <w:t>Send Email</w:t>
      </w:r>
      <w:r w:rsidR="0030550B">
        <w:t xml:space="preserve"> Notice</w:t>
      </w:r>
      <w:bookmarkEnd w:id="22"/>
    </w:p>
    <w:p w14:paraId="0E05CF76" w14:textId="77777777" w:rsidR="005C5419" w:rsidRDefault="00D37E52" w:rsidP="00BD01C9">
      <w:r>
        <w:t xml:space="preserve">Web Plus follow-back features include a built-in email function, so that central registry Follow-back Supervisors and Follow-back Monitors can communicate with physicians and facility abstractors regarding follow-back abstracts via email.  All emails are sent using the Send Email Notice page, which can be accessed by Follow-back Supervisors and Monitors from several locations in the Web Plus module.  </w:t>
      </w:r>
    </w:p>
    <w:p w14:paraId="0FF48DC7" w14:textId="77777777" w:rsidR="00D37E52" w:rsidRPr="00D37E52" w:rsidRDefault="00D37E52" w:rsidP="00D37E52">
      <w:pPr>
        <w:pStyle w:val="Numberlist"/>
        <w:numPr>
          <w:ilvl w:val="1"/>
          <w:numId w:val="6"/>
        </w:numPr>
        <w:rPr>
          <w:rFonts w:asciiTheme="minorHAnsi" w:hAnsiTheme="minorHAnsi" w:cstheme="minorHAnsi"/>
          <w:sz w:val="22"/>
          <w:szCs w:val="22"/>
        </w:rPr>
      </w:pPr>
      <w:r w:rsidRPr="00D37E52">
        <w:rPr>
          <w:rFonts w:asciiTheme="minorHAnsi" w:hAnsiTheme="minorHAnsi" w:cstheme="minorHAnsi"/>
          <w:sz w:val="22"/>
          <w:szCs w:val="22"/>
        </w:rPr>
        <w:t xml:space="preserve">If you are uploading a follow-back file, click the </w:t>
      </w:r>
      <w:r w:rsidRPr="00D37E52">
        <w:rPr>
          <w:rFonts w:asciiTheme="minorHAnsi" w:hAnsiTheme="minorHAnsi" w:cstheme="minorHAnsi"/>
          <w:b/>
          <w:sz w:val="22"/>
          <w:szCs w:val="22"/>
        </w:rPr>
        <w:t>send email after file upload</w:t>
      </w:r>
      <w:r w:rsidRPr="00D37E52">
        <w:rPr>
          <w:rFonts w:asciiTheme="minorHAnsi" w:hAnsiTheme="minorHAnsi" w:cstheme="minorHAnsi"/>
          <w:sz w:val="22"/>
          <w:szCs w:val="22"/>
        </w:rPr>
        <w:t xml:space="preserve"> </w:t>
      </w:r>
      <w:r w:rsidRPr="00D37E52">
        <w:rPr>
          <w:rFonts w:asciiTheme="minorHAnsi" w:hAnsiTheme="minorHAnsi" w:cstheme="minorHAnsi"/>
          <w:b/>
          <w:sz w:val="22"/>
          <w:szCs w:val="22"/>
        </w:rPr>
        <w:t>checkbox</w:t>
      </w:r>
      <w:r w:rsidRPr="00D37E52">
        <w:rPr>
          <w:rFonts w:asciiTheme="minorHAnsi" w:hAnsiTheme="minorHAnsi" w:cstheme="minorHAnsi"/>
          <w:sz w:val="22"/>
          <w:szCs w:val="22"/>
        </w:rPr>
        <w:t>.</w:t>
      </w:r>
    </w:p>
    <w:p w14:paraId="33EFCFB4" w14:textId="77777777" w:rsidR="00D37E52" w:rsidRPr="00D37E52" w:rsidRDefault="00D37E52" w:rsidP="00D37E52">
      <w:pPr>
        <w:pStyle w:val="Numberlist"/>
        <w:numPr>
          <w:ilvl w:val="1"/>
          <w:numId w:val="6"/>
        </w:numPr>
        <w:rPr>
          <w:rFonts w:asciiTheme="minorHAnsi" w:hAnsiTheme="minorHAnsi" w:cstheme="minorHAnsi"/>
          <w:sz w:val="22"/>
          <w:szCs w:val="22"/>
        </w:rPr>
      </w:pPr>
      <w:r w:rsidRPr="00D37E52">
        <w:rPr>
          <w:rFonts w:asciiTheme="minorHAnsi" w:hAnsiTheme="minorHAnsi" w:cstheme="minorHAnsi"/>
          <w:sz w:val="22"/>
          <w:szCs w:val="22"/>
        </w:rPr>
        <w:t xml:space="preserve">If you are rerouting a follow-back abstract, click the </w:t>
      </w:r>
      <w:r w:rsidRPr="00D37E52">
        <w:rPr>
          <w:rFonts w:asciiTheme="minorHAnsi" w:hAnsiTheme="minorHAnsi" w:cstheme="minorHAnsi"/>
          <w:b/>
          <w:sz w:val="22"/>
          <w:szCs w:val="22"/>
        </w:rPr>
        <w:t>send email after rerouting</w:t>
      </w:r>
      <w:r w:rsidRPr="00D37E52">
        <w:rPr>
          <w:rFonts w:asciiTheme="minorHAnsi" w:hAnsiTheme="minorHAnsi" w:cstheme="minorHAnsi"/>
          <w:sz w:val="22"/>
          <w:szCs w:val="22"/>
        </w:rPr>
        <w:t xml:space="preserve"> </w:t>
      </w:r>
      <w:r w:rsidRPr="00D37E52">
        <w:rPr>
          <w:rFonts w:asciiTheme="minorHAnsi" w:hAnsiTheme="minorHAnsi" w:cstheme="minorHAnsi"/>
          <w:b/>
          <w:sz w:val="22"/>
          <w:szCs w:val="22"/>
        </w:rPr>
        <w:t>checkbox</w:t>
      </w:r>
      <w:r w:rsidRPr="00D37E52">
        <w:rPr>
          <w:rFonts w:asciiTheme="minorHAnsi" w:hAnsiTheme="minorHAnsi" w:cstheme="minorHAnsi"/>
          <w:sz w:val="22"/>
          <w:szCs w:val="22"/>
        </w:rPr>
        <w:t>.</w:t>
      </w:r>
    </w:p>
    <w:p w14:paraId="12000004" w14:textId="77777777" w:rsidR="00D37E52" w:rsidRPr="00D37E52" w:rsidRDefault="00D37E52" w:rsidP="00D37E52">
      <w:pPr>
        <w:pStyle w:val="Numberlist"/>
        <w:numPr>
          <w:ilvl w:val="1"/>
          <w:numId w:val="6"/>
        </w:numPr>
        <w:rPr>
          <w:rFonts w:asciiTheme="minorHAnsi" w:hAnsiTheme="minorHAnsi" w:cstheme="minorHAnsi"/>
          <w:sz w:val="22"/>
          <w:szCs w:val="22"/>
        </w:rPr>
      </w:pPr>
      <w:r w:rsidRPr="00D37E52">
        <w:rPr>
          <w:rFonts w:asciiTheme="minorHAnsi" w:hAnsiTheme="minorHAnsi" w:cstheme="minorHAnsi"/>
          <w:sz w:val="22"/>
          <w:szCs w:val="22"/>
        </w:rPr>
        <w:t xml:space="preserve">If you are tracking follow-back abstracts by file or facility, click the </w:t>
      </w:r>
      <w:r w:rsidRPr="00D37E52">
        <w:rPr>
          <w:rFonts w:asciiTheme="minorHAnsi" w:hAnsiTheme="minorHAnsi" w:cstheme="minorHAnsi"/>
          <w:b/>
          <w:sz w:val="22"/>
          <w:szCs w:val="22"/>
        </w:rPr>
        <w:t>Send Notice link</w:t>
      </w:r>
      <w:r w:rsidRPr="00D37E52">
        <w:rPr>
          <w:rFonts w:asciiTheme="minorHAnsi" w:hAnsiTheme="minorHAnsi" w:cstheme="minorHAnsi"/>
          <w:sz w:val="22"/>
          <w:szCs w:val="22"/>
        </w:rPr>
        <w:t>.</w:t>
      </w:r>
    </w:p>
    <w:p w14:paraId="250D41D7" w14:textId="77777777" w:rsidR="00D37E52" w:rsidRPr="00D37E52" w:rsidRDefault="00D37E52" w:rsidP="00D37E52">
      <w:pPr>
        <w:pStyle w:val="Numberlist"/>
        <w:numPr>
          <w:ilvl w:val="1"/>
          <w:numId w:val="6"/>
        </w:numPr>
        <w:rPr>
          <w:rFonts w:asciiTheme="minorHAnsi" w:hAnsiTheme="minorHAnsi" w:cstheme="minorHAnsi"/>
          <w:sz w:val="22"/>
          <w:szCs w:val="22"/>
        </w:rPr>
      </w:pPr>
      <w:r w:rsidRPr="00D37E52">
        <w:rPr>
          <w:rFonts w:asciiTheme="minorHAnsi" w:hAnsiTheme="minorHAnsi" w:cstheme="minorHAnsi"/>
          <w:sz w:val="22"/>
          <w:szCs w:val="22"/>
        </w:rPr>
        <w:t xml:space="preserve">If you are tracking individual follow-back abstracts, select </w:t>
      </w:r>
      <w:r w:rsidRPr="00D37E52">
        <w:rPr>
          <w:rFonts w:asciiTheme="minorHAnsi" w:hAnsiTheme="minorHAnsi" w:cstheme="minorHAnsi"/>
          <w:b/>
          <w:sz w:val="22"/>
          <w:szCs w:val="22"/>
        </w:rPr>
        <w:t>Send Notice</w:t>
      </w:r>
      <w:r w:rsidRPr="00D37E52">
        <w:rPr>
          <w:rFonts w:asciiTheme="minorHAnsi" w:hAnsiTheme="minorHAnsi" w:cstheme="minorHAnsi"/>
          <w:sz w:val="22"/>
          <w:szCs w:val="22"/>
        </w:rPr>
        <w:t xml:space="preserve"> from the </w:t>
      </w:r>
      <w:r w:rsidRPr="00D37E52">
        <w:rPr>
          <w:rFonts w:asciiTheme="minorHAnsi" w:hAnsiTheme="minorHAnsi" w:cstheme="minorHAnsi"/>
          <w:b/>
          <w:sz w:val="22"/>
          <w:szCs w:val="22"/>
        </w:rPr>
        <w:t>Action column</w:t>
      </w:r>
      <w:r w:rsidRPr="00D37E52">
        <w:rPr>
          <w:rFonts w:asciiTheme="minorHAnsi" w:hAnsiTheme="minorHAnsi" w:cstheme="minorHAnsi"/>
          <w:sz w:val="22"/>
          <w:szCs w:val="22"/>
        </w:rPr>
        <w:t xml:space="preserve"> of the Track Individual Follow-back Abstracts pages.</w:t>
      </w:r>
    </w:p>
    <w:p w14:paraId="08A3AB47" w14:textId="77777777" w:rsidR="00D37E52" w:rsidRPr="00D37E52" w:rsidRDefault="00D37E52" w:rsidP="00D37E52">
      <w:pPr>
        <w:pStyle w:val="Numberlist"/>
        <w:numPr>
          <w:ilvl w:val="1"/>
          <w:numId w:val="6"/>
        </w:numPr>
        <w:rPr>
          <w:rFonts w:asciiTheme="minorHAnsi" w:hAnsiTheme="minorHAnsi" w:cstheme="minorHAnsi"/>
          <w:sz w:val="22"/>
          <w:szCs w:val="22"/>
        </w:rPr>
      </w:pPr>
      <w:r w:rsidRPr="00D37E52">
        <w:rPr>
          <w:rFonts w:asciiTheme="minorHAnsi" w:hAnsiTheme="minorHAnsi" w:cstheme="minorHAnsi"/>
          <w:sz w:val="22"/>
          <w:szCs w:val="22"/>
        </w:rPr>
        <w:t xml:space="preserve">If you are adding a follow-back abstract online, click on the </w:t>
      </w:r>
      <w:r w:rsidRPr="00D37E52">
        <w:rPr>
          <w:rFonts w:asciiTheme="minorHAnsi" w:hAnsiTheme="minorHAnsi" w:cstheme="minorHAnsi"/>
          <w:b/>
          <w:sz w:val="22"/>
          <w:szCs w:val="22"/>
        </w:rPr>
        <w:t>Send Email button</w:t>
      </w:r>
      <w:r w:rsidRPr="00D37E52">
        <w:rPr>
          <w:rFonts w:asciiTheme="minorHAnsi" w:hAnsiTheme="minorHAnsi" w:cstheme="minorHAnsi"/>
          <w:sz w:val="22"/>
          <w:szCs w:val="22"/>
        </w:rPr>
        <w:t xml:space="preserve"> in the upper right-hand corner of the page.</w:t>
      </w:r>
    </w:p>
    <w:p w14:paraId="09EE71ED" w14:textId="77777777" w:rsidR="00D37E52" w:rsidRDefault="00D37E52" w:rsidP="00BD01C9">
      <w:r>
        <w:t xml:space="preserve">Regardless of from where you access the Send Email Notice page, the same Send Email Notice page will be opened (although if you are sending the email via </w:t>
      </w:r>
      <w:r w:rsidRPr="00D37E52">
        <w:rPr>
          <w:b/>
        </w:rPr>
        <w:t>Track Follow-back Requests by File</w:t>
      </w:r>
      <w:r>
        <w:t xml:space="preserve">, </w:t>
      </w:r>
      <w:r w:rsidRPr="00D37E52">
        <w:rPr>
          <w:b/>
        </w:rPr>
        <w:t>Send notice</w:t>
      </w:r>
      <w:r>
        <w:t xml:space="preserve">, the option of sending to all facilities in the batch will appear in the </w:t>
      </w:r>
      <w:r w:rsidRPr="00AD3FE5">
        <w:rPr>
          <w:b/>
        </w:rPr>
        <w:t>To</w:t>
      </w:r>
      <w:r>
        <w:t xml:space="preserve"> line</w:t>
      </w:r>
      <w:r w:rsidR="00AD3FE5">
        <w:t xml:space="preserve">, and if you are sending the email via </w:t>
      </w:r>
      <w:r w:rsidR="00AD3FE5" w:rsidRPr="00D37E52">
        <w:rPr>
          <w:b/>
        </w:rPr>
        <w:t>Track Follow-back Requests by F</w:t>
      </w:r>
      <w:r w:rsidR="00AD3FE5">
        <w:rPr>
          <w:b/>
        </w:rPr>
        <w:t>acility</w:t>
      </w:r>
      <w:r w:rsidR="00AD3FE5">
        <w:t xml:space="preserve">, </w:t>
      </w:r>
      <w:r w:rsidR="00AD3FE5" w:rsidRPr="00D37E52">
        <w:rPr>
          <w:b/>
        </w:rPr>
        <w:t>Send notice</w:t>
      </w:r>
      <w:r w:rsidR="00AD3FE5">
        <w:t xml:space="preserve">, the facility will appear in the </w:t>
      </w:r>
      <w:r w:rsidR="00AD3FE5" w:rsidRPr="00AD3FE5">
        <w:rPr>
          <w:b/>
        </w:rPr>
        <w:t>To</w:t>
      </w:r>
      <w:r w:rsidR="00AD3FE5">
        <w:t xml:space="preserve"> line</w:t>
      </w:r>
      <w:r>
        <w:t>).</w:t>
      </w:r>
    </w:p>
    <w:p w14:paraId="1B954E3E" w14:textId="77777777" w:rsidR="00F80CAA" w:rsidRDefault="00F80CAA" w:rsidP="00BD01C9">
      <w:pPr>
        <w:rPr>
          <w:rFonts w:eastAsia="Times New Roman" w:cstheme="minorHAnsi"/>
        </w:rPr>
      </w:pPr>
      <w:r>
        <w:rPr>
          <w:noProof/>
        </w:rPr>
        <w:lastRenderedPageBreak/>
        <w:drawing>
          <wp:inline distT="0" distB="0" distL="0" distR="0" wp14:anchorId="72026AAB" wp14:editId="153B3429">
            <wp:extent cx="4183630" cy="3454400"/>
            <wp:effectExtent l="19050" t="19050" r="26670" b="12700"/>
            <wp:docPr id="86" name="Picture 86" descr="Send email notic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95848" cy="3464488"/>
                    </a:xfrm>
                    <a:prstGeom prst="rect">
                      <a:avLst/>
                    </a:prstGeom>
                    <a:ln>
                      <a:solidFill>
                        <a:schemeClr val="tx1"/>
                      </a:solidFill>
                    </a:ln>
                  </pic:spPr>
                </pic:pic>
              </a:graphicData>
            </a:graphic>
          </wp:inline>
        </w:drawing>
      </w:r>
    </w:p>
    <w:p w14:paraId="49E75C64" w14:textId="77777777" w:rsidR="00D37E52" w:rsidRDefault="00D37E52" w:rsidP="00BD01C9">
      <w:r>
        <w:t>To facilitate the follow-back process, the Web Plus follow-back email function allows you to save emails for resending later.  For example, you may want to save death certificate or pathology lab follow-back initial notice and 30-day notice emails and reuse them for subsequent or ongoing follow-back efforts. These saved emails are called templates.  You can save new templates, and open, update, or delete existing email templates.</w:t>
      </w:r>
    </w:p>
    <w:p w14:paraId="4BD04730" w14:textId="77777777" w:rsidR="00D37E52" w:rsidRDefault="00D37E52" w:rsidP="00BD01C9">
      <w:r>
        <w:t xml:space="preserve">To begin a new email, just start typing. To open an existing template, select from the dropdown menu to the right of </w:t>
      </w:r>
      <w:r w:rsidRPr="00D37E52">
        <w:rPr>
          <w:b/>
        </w:rPr>
        <w:t>Select a template</w:t>
      </w:r>
      <w:r>
        <w:t xml:space="preserve">. To save a new email template, check the </w:t>
      </w:r>
      <w:r w:rsidRPr="00D37E52">
        <w:rPr>
          <w:b/>
        </w:rPr>
        <w:t>Save as New Template</w:t>
      </w:r>
      <w:r>
        <w:t xml:space="preserve"> box, enter a name in the text field below it, and click on </w:t>
      </w:r>
      <w:r w:rsidRPr="00D37E52">
        <w:rPr>
          <w:b/>
        </w:rPr>
        <w:t>Save Template</w:t>
      </w:r>
      <w:r>
        <w:t>.</w:t>
      </w:r>
      <w:r w:rsidR="00960D34">
        <w:t xml:space="preserve"> </w:t>
      </w:r>
    </w:p>
    <w:p w14:paraId="1047D4A2" w14:textId="77777777" w:rsidR="00960D34" w:rsidRDefault="00960D34" w:rsidP="00BD01C9">
      <w:r>
        <w:t xml:space="preserve">To delete an email template, select it and then click on </w:t>
      </w:r>
      <w:r w:rsidRPr="00960D34">
        <w:rPr>
          <w:b/>
        </w:rPr>
        <w:t>Delete Template</w:t>
      </w:r>
      <w:r>
        <w:t>.</w:t>
      </w:r>
    </w:p>
    <w:p w14:paraId="2EB4F650" w14:textId="77777777" w:rsidR="00B865C1" w:rsidRDefault="00B865C1" w:rsidP="00BD01C9">
      <w:r>
        <w:t xml:space="preserve">The </w:t>
      </w:r>
      <w:r w:rsidRPr="00B865C1">
        <w:rPr>
          <w:b/>
        </w:rPr>
        <w:t>To</w:t>
      </w:r>
      <w:r>
        <w:t xml:space="preserve"> field will be automatically filled in when sending emails in two situations: accessing the </w:t>
      </w:r>
      <w:r w:rsidRPr="00B865C1">
        <w:rPr>
          <w:b/>
        </w:rPr>
        <w:t>Send Email Notice</w:t>
      </w:r>
      <w:r>
        <w:t xml:space="preserve"> page from the </w:t>
      </w:r>
      <w:r w:rsidRPr="00B865C1">
        <w:rPr>
          <w:b/>
        </w:rPr>
        <w:t>Track Follow-back Requests by File</w:t>
      </w:r>
      <w:r>
        <w:t xml:space="preserve"> page; and accessing the </w:t>
      </w:r>
      <w:r w:rsidRPr="00B865C1">
        <w:rPr>
          <w:b/>
        </w:rPr>
        <w:t>Send Email Notice</w:t>
      </w:r>
      <w:r>
        <w:t xml:space="preserve"> page from the </w:t>
      </w:r>
      <w:r w:rsidRPr="00B865C1">
        <w:rPr>
          <w:b/>
        </w:rPr>
        <w:t>Track Follow-back Requests by Facility</w:t>
      </w:r>
      <w:r>
        <w:t xml:space="preserve"> page. The selection can be modified if needed and can be filled in if empty. Click on the </w:t>
      </w:r>
      <w:r w:rsidRPr="00AC3534">
        <w:rPr>
          <w:b/>
        </w:rPr>
        <w:t>Add Facility</w:t>
      </w:r>
      <w:r>
        <w:t xml:space="preserve"> button:</w:t>
      </w:r>
    </w:p>
    <w:p w14:paraId="6F5A1C06" w14:textId="77777777" w:rsidR="00B865C1" w:rsidRDefault="00B865C1" w:rsidP="00BD01C9">
      <w:pPr>
        <w:rPr>
          <w:rFonts w:eastAsia="Times New Roman" w:cstheme="minorHAnsi"/>
        </w:rPr>
      </w:pPr>
      <w:r w:rsidRPr="00A43EA4">
        <w:rPr>
          <w:noProof/>
        </w:rPr>
        <w:drawing>
          <wp:inline distT="0" distB="0" distL="0" distR="0" wp14:anchorId="199744DF" wp14:editId="5B39D0B0">
            <wp:extent cx="4562475" cy="628650"/>
            <wp:effectExtent l="19050" t="19050" r="28575" b="19050"/>
            <wp:docPr id="36" name="Picture 36" descr="Email To line; add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l="514" t="33257" r="30846" b="53476"/>
                    <a:stretch>
                      <a:fillRect/>
                    </a:stretch>
                  </pic:blipFill>
                  <pic:spPr bwMode="auto">
                    <a:xfrm>
                      <a:off x="0" y="0"/>
                      <a:ext cx="4562475" cy="628650"/>
                    </a:xfrm>
                    <a:prstGeom prst="rect">
                      <a:avLst/>
                    </a:prstGeom>
                    <a:noFill/>
                    <a:ln w="6350" cmpd="sng">
                      <a:solidFill>
                        <a:srgbClr val="000000"/>
                      </a:solidFill>
                      <a:miter lim="800000"/>
                      <a:headEnd/>
                      <a:tailEnd/>
                    </a:ln>
                    <a:effectLst/>
                  </pic:spPr>
                </pic:pic>
              </a:graphicData>
            </a:graphic>
          </wp:inline>
        </w:drawing>
      </w:r>
    </w:p>
    <w:p w14:paraId="6EF1FE86" w14:textId="77777777" w:rsidR="00B865C1" w:rsidRDefault="00B865C1" w:rsidP="00BD01C9">
      <w:pPr>
        <w:rPr>
          <w:rFonts w:eastAsia="Times New Roman" w:cstheme="minorHAnsi"/>
        </w:rPr>
      </w:pPr>
      <w:r>
        <w:rPr>
          <w:rFonts w:eastAsia="Times New Roman" w:cstheme="minorHAnsi"/>
        </w:rPr>
        <w:t>A list of all facilities will open</w:t>
      </w:r>
      <w:r w:rsidR="009425C0">
        <w:rPr>
          <w:rFonts w:eastAsia="Times New Roman" w:cstheme="minorHAnsi"/>
        </w:rPr>
        <w:t xml:space="preserve">. </w:t>
      </w:r>
    </w:p>
    <w:p w14:paraId="54BE4DB2" w14:textId="77777777" w:rsidR="00FA7B49" w:rsidRDefault="00FA7B49" w:rsidP="00BD01C9">
      <w:pPr>
        <w:rPr>
          <w:rFonts w:eastAsia="Times New Roman" w:cstheme="minorHAnsi"/>
        </w:rPr>
      </w:pPr>
      <w:r>
        <w:rPr>
          <w:noProof/>
        </w:rPr>
        <w:lastRenderedPageBreak/>
        <w:drawing>
          <wp:inline distT="0" distB="0" distL="0" distR="0" wp14:anchorId="667BD013" wp14:editId="2903FD72">
            <wp:extent cx="2686050" cy="3922369"/>
            <wp:effectExtent l="19050" t="19050" r="19050" b="21590"/>
            <wp:docPr id="52" name="Picture 52" descr="List of faci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692118" cy="3931229"/>
                    </a:xfrm>
                    <a:prstGeom prst="rect">
                      <a:avLst/>
                    </a:prstGeom>
                    <a:ln>
                      <a:solidFill>
                        <a:schemeClr val="tx1"/>
                      </a:solidFill>
                    </a:ln>
                  </pic:spPr>
                </pic:pic>
              </a:graphicData>
            </a:graphic>
          </wp:inline>
        </w:drawing>
      </w:r>
    </w:p>
    <w:p w14:paraId="23B7789D" w14:textId="77777777" w:rsidR="00FA7B49" w:rsidRDefault="00FA7B49" w:rsidP="00BD01C9">
      <w:pPr>
        <w:rPr>
          <w:rFonts w:eastAsia="Times New Roman" w:cstheme="minorHAnsi"/>
        </w:rPr>
      </w:pPr>
      <w:r>
        <w:rPr>
          <w:rFonts w:eastAsia="Times New Roman" w:cstheme="minorHAnsi"/>
        </w:rPr>
        <w:t>Select the appropriate facility(</w:t>
      </w:r>
      <w:proofErr w:type="spellStart"/>
      <w:r>
        <w:rPr>
          <w:rFonts w:eastAsia="Times New Roman" w:cstheme="minorHAnsi"/>
        </w:rPr>
        <w:t>ies</w:t>
      </w:r>
      <w:proofErr w:type="spellEnd"/>
      <w:r>
        <w:rPr>
          <w:rFonts w:eastAsia="Times New Roman" w:cstheme="minorHAnsi"/>
        </w:rPr>
        <w:t xml:space="preserve">) and </w:t>
      </w:r>
      <w:r w:rsidR="00A702A5">
        <w:rPr>
          <w:rFonts w:eastAsia="Times New Roman" w:cstheme="minorHAnsi"/>
        </w:rPr>
        <w:t xml:space="preserve">click </w:t>
      </w:r>
      <w:r w:rsidR="00A702A5" w:rsidRPr="00A702A5">
        <w:rPr>
          <w:rFonts w:eastAsia="Times New Roman" w:cstheme="minorHAnsi"/>
          <w:b/>
        </w:rPr>
        <w:t>A</w:t>
      </w:r>
      <w:r w:rsidRPr="00A702A5">
        <w:rPr>
          <w:rFonts w:eastAsia="Times New Roman" w:cstheme="minorHAnsi"/>
          <w:b/>
        </w:rPr>
        <w:t>dd</w:t>
      </w:r>
      <w:r>
        <w:rPr>
          <w:rFonts w:eastAsia="Times New Roman" w:cstheme="minorHAnsi"/>
        </w:rPr>
        <w:t>.</w:t>
      </w:r>
    </w:p>
    <w:p w14:paraId="509AD56F" w14:textId="77777777" w:rsidR="00AD3FE5" w:rsidRDefault="00AD3FE5" w:rsidP="00BD01C9">
      <w:pPr>
        <w:rPr>
          <w:rFonts w:eastAsia="Times New Roman" w:cstheme="minorHAnsi"/>
        </w:rPr>
      </w:pPr>
      <w:r>
        <w:rPr>
          <w:rFonts w:eastAsia="Times New Roman" w:cstheme="minorHAnsi"/>
        </w:rPr>
        <w:t xml:space="preserve">When you have finished composing your email message, click </w:t>
      </w:r>
      <w:r w:rsidRPr="00AD3FE5">
        <w:rPr>
          <w:rFonts w:eastAsia="Times New Roman" w:cstheme="minorHAnsi"/>
          <w:b/>
        </w:rPr>
        <w:t>Send Message</w:t>
      </w:r>
      <w:r>
        <w:rPr>
          <w:rFonts w:eastAsia="Times New Roman" w:cstheme="minorHAnsi"/>
        </w:rPr>
        <w:t>. You will see a confirmation that the email has been sent.</w:t>
      </w:r>
    </w:p>
    <w:p w14:paraId="5EFAD837" w14:textId="77777777" w:rsidR="00AD3FE5" w:rsidRDefault="00AD3FE5" w:rsidP="00BD01C9">
      <w:pPr>
        <w:rPr>
          <w:rFonts w:eastAsia="Times New Roman" w:cstheme="minorHAnsi"/>
        </w:rPr>
      </w:pPr>
    </w:p>
    <w:p w14:paraId="5845AE77" w14:textId="77777777" w:rsidR="00FA7B49" w:rsidRDefault="00AD3FE5" w:rsidP="00BC3E36">
      <w:pPr>
        <w:pStyle w:val="Heading3"/>
      </w:pPr>
      <w:bookmarkStart w:id="23" w:name="_Toc94876508"/>
      <w:r w:rsidRPr="00AD3FE5">
        <w:t>Add Follow-back Abstracts Online</w:t>
      </w:r>
      <w:bookmarkEnd w:id="23"/>
    </w:p>
    <w:p w14:paraId="0442E812" w14:textId="77777777" w:rsidR="00D9790A" w:rsidRPr="00E03FD1" w:rsidRDefault="00D9790A" w:rsidP="00D9790A">
      <w:pPr>
        <w:pStyle w:val="BodyText"/>
        <w:rPr>
          <w:rFonts w:asciiTheme="minorHAnsi" w:hAnsiTheme="minorHAnsi" w:cstheme="minorHAnsi"/>
          <w:sz w:val="22"/>
          <w:szCs w:val="22"/>
        </w:rPr>
      </w:pPr>
      <w:r w:rsidRPr="00E03FD1">
        <w:rPr>
          <w:rFonts w:asciiTheme="minorHAnsi" w:hAnsiTheme="minorHAnsi" w:cstheme="minorHAnsi"/>
          <w:sz w:val="22"/>
          <w:szCs w:val="22"/>
        </w:rPr>
        <w:t xml:space="preserve">In some cases, a registry might not have access to their death certificate or pathology report information in electronic form, and thus cannot map this information to the NAACCR file format and upload a follow-back file to the Web Plus follow-back system. To accommodate these circumstances, Web Plus follow-back features include a function that allows Follow-back Supervisors to manually abstract the necessary information into Web Plus in order to generate the partially-filled follow-back abstracts.   </w:t>
      </w:r>
    </w:p>
    <w:p w14:paraId="15CDB00A" w14:textId="77777777" w:rsidR="00D9790A" w:rsidRPr="00E03FD1" w:rsidRDefault="00D9790A" w:rsidP="00D9790A">
      <w:pPr>
        <w:pStyle w:val="BodyText"/>
        <w:spacing w:after="160"/>
        <w:rPr>
          <w:rFonts w:asciiTheme="minorHAnsi" w:hAnsiTheme="minorHAnsi" w:cstheme="minorHAnsi"/>
          <w:sz w:val="22"/>
          <w:szCs w:val="22"/>
        </w:rPr>
      </w:pPr>
      <w:r w:rsidRPr="00E03FD1">
        <w:rPr>
          <w:rFonts w:asciiTheme="minorHAnsi" w:hAnsiTheme="minorHAnsi" w:cstheme="minorHAnsi"/>
          <w:sz w:val="22"/>
          <w:szCs w:val="22"/>
        </w:rPr>
        <w:t xml:space="preserve">The process of creating a follow-back abstract online, updating it with data, and releasing it to the facility for further updating is very similar to the process by which Web Plus facility abstractors </w:t>
      </w:r>
      <w:r w:rsidR="006811E5">
        <w:rPr>
          <w:rFonts w:asciiTheme="minorHAnsi" w:hAnsiTheme="minorHAnsi" w:cstheme="minorHAnsi"/>
          <w:sz w:val="22"/>
          <w:szCs w:val="22"/>
        </w:rPr>
        <w:t xml:space="preserve">and central abstractors/reviewers </w:t>
      </w:r>
      <w:r w:rsidRPr="00E03FD1">
        <w:rPr>
          <w:rFonts w:asciiTheme="minorHAnsi" w:hAnsiTheme="minorHAnsi" w:cstheme="minorHAnsi"/>
          <w:sz w:val="22"/>
          <w:szCs w:val="22"/>
        </w:rPr>
        <w:t xml:space="preserve">create new abstracts.  </w:t>
      </w:r>
      <w:r w:rsidR="00E03FD1">
        <w:rPr>
          <w:rFonts w:asciiTheme="minorHAnsi" w:hAnsiTheme="minorHAnsi" w:cstheme="minorHAnsi"/>
          <w:sz w:val="22"/>
          <w:szCs w:val="22"/>
        </w:rPr>
        <w:t xml:space="preserve">While creating </w:t>
      </w:r>
      <w:r w:rsidRPr="00E03FD1">
        <w:rPr>
          <w:rFonts w:asciiTheme="minorHAnsi" w:hAnsiTheme="minorHAnsi" w:cstheme="minorHAnsi"/>
          <w:sz w:val="22"/>
          <w:szCs w:val="22"/>
        </w:rPr>
        <w:t xml:space="preserve">a follow-back abstract, you can save it at any time and return to your work </w:t>
      </w:r>
      <w:r w:rsidR="00E03FD1">
        <w:rPr>
          <w:rFonts w:asciiTheme="minorHAnsi" w:hAnsiTheme="minorHAnsi" w:cstheme="minorHAnsi"/>
          <w:sz w:val="22"/>
          <w:szCs w:val="22"/>
        </w:rPr>
        <w:t>later</w:t>
      </w:r>
      <w:r w:rsidRPr="00E03FD1">
        <w:rPr>
          <w:rFonts w:asciiTheme="minorHAnsi" w:hAnsiTheme="minorHAnsi" w:cstheme="minorHAnsi"/>
          <w:sz w:val="22"/>
          <w:szCs w:val="22"/>
        </w:rPr>
        <w:t>. You can release the abstract to the facility only after you have completed it at the central level and eliminated any errors it may contain.</w:t>
      </w:r>
    </w:p>
    <w:p w14:paraId="0EE73DA3" w14:textId="77777777" w:rsidR="00D9790A" w:rsidRPr="00E03FD1" w:rsidRDefault="00D9790A" w:rsidP="00D9790A">
      <w:pPr>
        <w:pStyle w:val="Numberlist"/>
        <w:numPr>
          <w:ilvl w:val="0"/>
          <w:numId w:val="7"/>
        </w:numPr>
        <w:rPr>
          <w:rFonts w:asciiTheme="minorHAnsi" w:hAnsiTheme="minorHAnsi" w:cstheme="minorHAnsi"/>
          <w:sz w:val="22"/>
          <w:szCs w:val="22"/>
        </w:rPr>
      </w:pPr>
      <w:r w:rsidRPr="00E03FD1">
        <w:rPr>
          <w:rFonts w:asciiTheme="minorHAnsi" w:hAnsiTheme="minorHAnsi" w:cstheme="minorHAnsi"/>
          <w:sz w:val="22"/>
          <w:szCs w:val="22"/>
        </w:rPr>
        <w:t>Create the follow-back abstract with the Facility ID of the assigned facility, the patient’s name and social security number</w:t>
      </w:r>
      <w:r w:rsidR="006811E5">
        <w:rPr>
          <w:rFonts w:asciiTheme="minorHAnsi" w:hAnsiTheme="minorHAnsi" w:cstheme="minorHAnsi"/>
          <w:sz w:val="22"/>
          <w:szCs w:val="22"/>
        </w:rPr>
        <w:t xml:space="preserve"> and/or other basic information</w:t>
      </w:r>
      <w:r w:rsidRPr="00E03FD1">
        <w:rPr>
          <w:rFonts w:asciiTheme="minorHAnsi" w:hAnsiTheme="minorHAnsi" w:cstheme="minorHAnsi"/>
          <w:sz w:val="22"/>
          <w:szCs w:val="22"/>
        </w:rPr>
        <w:t xml:space="preserve"> and save the abstract. You can open and complete the abstract whenever you want.</w:t>
      </w:r>
    </w:p>
    <w:p w14:paraId="58344D10" w14:textId="77777777" w:rsidR="00D9790A" w:rsidRPr="00E03FD1" w:rsidRDefault="00D9790A" w:rsidP="00D9790A">
      <w:pPr>
        <w:pStyle w:val="Numberlist"/>
        <w:numPr>
          <w:ilvl w:val="0"/>
          <w:numId w:val="7"/>
        </w:numPr>
        <w:rPr>
          <w:rFonts w:asciiTheme="minorHAnsi" w:hAnsiTheme="minorHAnsi" w:cstheme="minorHAnsi"/>
          <w:sz w:val="22"/>
          <w:szCs w:val="22"/>
        </w:rPr>
      </w:pPr>
      <w:r w:rsidRPr="00E03FD1">
        <w:rPr>
          <w:rFonts w:asciiTheme="minorHAnsi" w:hAnsiTheme="minorHAnsi" w:cstheme="minorHAnsi"/>
          <w:sz w:val="22"/>
          <w:szCs w:val="22"/>
        </w:rPr>
        <w:t>Abstract information from the death certificate or pathology report into the follow-back abstract, entering codes and text as required. Save the follow-back abstract to retain the information you have entered.</w:t>
      </w:r>
    </w:p>
    <w:p w14:paraId="697D3727" w14:textId="77777777" w:rsidR="00D9790A" w:rsidRPr="00E03FD1" w:rsidRDefault="00D9790A" w:rsidP="00D9790A">
      <w:pPr>
        <w:pStyle w:val="Numberlist"/>
        <w:numPr>
          <w:ilvl w:val="0"/>
          <w:numId w:val="7"/>
        </w:numPr>
        <w:rPr>
          <w:rFonts w:asciiTheme="minorHAnsi" w:hAnsiTheme="minorHAnsi" w:cstheme="minorHAnsi"/>
          <w:sz w:val="22"/>
          <w:szCs w:val="22"/>
        </w:rPr>
      </w:pPr>
      <w:r w:rsidRPr="00E03FD1">
        <w:rPr>
          <w:rFonts w:asciiTheme="minorHAnsi" w:hAnsiTheme="minorHAnsi" w:cstheme="minorHAnsi"/>
          <w:sz w:val="22"/>
          <w:szCs w:val="22"/>
        </w:rPr>
        <w:lastRenderedPageBreak/>
        <w:t>Correct errors. Each time you open or save the abstract, Web Plus automatically edits the entered information for accuracy and completeness using the edit set and required fields selected by your Web Plus Central Registry Administrator for the display type for follow-back initial data entry.</w:t>
      </w:r>
    </w:p>
    <w:p w14:paraId="03B9B2EE" w14:textId="77777777" w:rsidR="00D9790A" w:rsidRPr="00E03FD1" w:rsidRDefault="00D9790A" w:rsidP="00D9790A">
      <w:pPr>
        <w:pStyle w:val="Numberlist"/>
        <w:numPr>
          <w:ilvl w:val="0"/>
          <w:numId w:val="7"/>
        </w:numPr>
        <w:rPr>
          <w:rFonts w:asciiTheme="minorHAnsi" w:hAnsiTheme="minorHAnsi" w:cstheme="minorHAnsi"/>
          <w:sz w:val="22"/>
          <w:szCs w:val="22"/>
        </w:rPr>
      </w:pPr>
      <w:r w:rsidRPr="00E03FD1">
        <w:rPr>
          <w:rFonts w:asciiTheme="minorHAnsi" w:hAnsiTheme="minorHAnsi" w:cstheme="minorHAnsi"/>
          <w:sz w:val="22"/>
          <w:szCs w:val="22"/>
        </w:rPr>
        <w:t>After you have entered all your data and corrected all errors, the system saves your new abstract as complete.</w:t>
      </w:r>
    </w:p>
    <w:p w14:paraId="06120D2F" w14:textId="77777777" w:rsidR="00D9790A" w:rsidRPr="00E03FD1" w:rsidRDefault="00D9790A" w:rsidP="00D9790A">
      <w:pPr>
        <w:pStyle w:val="Numberlist"/>
        <w:numPr>
          <w:ilvl w:val="0"/>
          <w:numId w:val="7"/>
        </w:numPr>
        <w:rPr>
          <w:rFonts w:asciiTheme="minorHAnsi" w:hAnsiTheme="minorHAnsi" w:cstheme="minorHAnsi"/>
          <w:sz w:val="22"/>
          <w:szCs w:val="22"/>
        </w:rPr>
      </w:pPr>
      <w:r w:rsidRPr="00E03FD1">
        <w:rPr>
          <w:rFonts w:asciiTheme="minorHAnsi" w:hAnsiTheme="minorHAnsi" w:cstheme="minorHAnsi"/>
          <w:sz w:val="22"/>
          <w:szCs w:val="22"/>
        </w:rPr>
        <w:t>Release the completed abstract to the facility for further updating.  They will eventually complete the abstract and release it back to the central registry.</w:t>
      </w:r>
    </w:p>
    <w:p w14:paraId="7D908ACE" w14:textId="77777777" w:rsidR="00D9790A" w:rsidRPr="00E03FD1" w:rsidRDefault="00D9790A" w:rsidP="00D9790A">
      <w:pPr>
        <w:pStyle w:val="Numberlist"/>
        <w:rPr>
          <w:rFonts w:asciiTheme="minorHAnsi" w:hAnsiTheme="minorHAnsi" w:cstheme="minorHAnsi"/>
          <w:sz w:val="22"/>
          <w:szCs w:val="22"/>
        </w:rPr>
      </w:pPr>
      <w:r w:rsidRPr="00E03FD1">
        <w:rPr>
          <w:rFonts w:asciiTheme="minorHAnsi" w:hAnsiTheme="minorHAnsi" w:cstheme="minorHAnsi"/>
          <w:sz w:val="22"/>
          <w:szCs w:val="22"/>
        </w:rPr>
        <w:t xml:space="preserve">To add a </w:t>
      </w:r>
      <w:r w:rsidR="00E03FD1" w:rsidRPr="00E03FD1">
        <w:rPr>
          <w:rFonts w:asciiTheme="minorHAnsi" w:hAnsiTheme="minorHAnsi" w:cstheme="minorHAnsi"/>
          <w:sz w:val="22"/>
          <w:szCs w:val="22"/>
        </w:rPr>
        <w:t>follow-back abstract online, o</w:t>
      </w:r>
      <w:r w:rsidRPr="00E03FD1">
        <w:rPr>
          <w:rFonts w:asciiTheme="minorHAnsi" w:hAnsiTheme="minorHAnsi" w:cstheme="minorHAnsi"/>
          <w:sz w:val="22"/>
          <w:szCs w:val="22"/>
        </w:rPr>
        <w:t xml:space="preserve">n the Web Plus menu, point to </w:t>
      </w:r>
      <w:r w:rsidRPr="00E03FD1">
        <w:rPr>
          <w:rFonts w:asciiTheme="minorHAnsi" w:hAnsiTheme="minorHAnsi" w:cstheme="minorHAnsi"/>
          <w:b/>
          <w:sz w:val="22"/>
          <w:szCs w:val="22"/>
        </w:rPr>
        <w:t>Follow-back</w:t>
      </w:r>
      <w:r w:rsidRPr="00E03FD1">
        <w:rPr>
          <w:rFonts w:asciiTheme="minorHAnsi" w:hAnsiTheme="minorHAnsi" w:cstheme="minorHAnsi"/>
          <w:sz w:val="22"/>
          <w:szCs w:val="22"/>
        </w:rPr>
        <w:t xml:space="preserve">, then click either </w:t>
      </w:r>
      <w:r w:rsidRPr="00E03FD1">
        <w:rPr>
          <w:rFonts w:asciiTheme="minorHAnsi" w:hAnsiTheme="minorHAnsi" w:cstheme="minorHAnsi"/>
          <w:b/>
          <w:sz w:val="22"/>
          <w:szCs w:val="22"/>
        </w:rPr>
        <w:t xml:space="preserve">Add Death Cert Follow-back Online </w:t>
      </w:r>
      <w:r w:rsidRPr="00E03FD1">
        <w:rPr>
          <w:rFonts w:asciiTheme="minorHAnsi" w:hAnsiTheme="minorHAnsi" w:cstheme="minorHAnsi"/>
          <w:sz w:val="22"/>
          <w:szCs w:val="22"/>
        </w:rPr>
        <w:t>or</w:t>
      </w:r>
      <w:r w:rsidRPr="00E03FD1">
        <w:rPr>
          <w:rFonts w:asciiTheme="minorHAnsi" w:hAnsiTheme="minorHAnsi" w:cstheme="minorHAnsi"/>
          <w:b/>
          <w:sz w:val="22"/>
          <w:szCs w:val="22"/>
        </w:rPr>
        <w:t xml:space="preserve"> Add </w:t>
      </w:r>
      <w:proofErr w:type="spellStart"/>
      <w:r w:rsidRPr="00E03FD1">
        <w:rPr>
          <w:rFonts w:asciiTheme="minorHAnsi" w:hAnsiTheme="minorHAnsi" w:cstheme="minorHAnsi"/>
          <w:b/>
          <w:sz w:val="22"/>
          <w:szCs w:val="22"/>
        </w:rPr>
        <w:t>Pathlab</w:t>
      </w:r>
      <w:proofErr w:type="spellEnd"/>
      <w:r w:rsidRPr="00E03FD1">
        <w:rPr>
          <w:rFonts w:asciiTheme="minorHAnsi" w:hAnsiTheme="minorHAnsi" w:cstheme="minorHAnsi"/>
          <w:b/>
          <w:sz w:val="22"/>
          <w:szCs w:val="22"/>
        </w:rPr>
        <w:t xml:space="preserve"> Follow-back Online</w:t>
      </w:r>
      <w:r w:rsidRPr="00E03FD1">
        <w:rPr>
          <w:rFonts w:asciiTheme="minorHAnsi" w:hAnsiTheme="minorHAnsi" w:cstheme="minorHAnsi"/>
          <w:sz w:val="22"/>
          <w:szCs w:val="22"/>
        </w:rPr>
        <w:t xml:space="preserve">. </w:t>
      </w:r>
    </w:p>
    <w:p w14:paraId="2D29ECA9" w14:textId="77777777" w:rsidR="005F1851" w:rsidRDefault="005F1851" w:rsidP="00D9790A">
      <w:pPr>
        <w:pStyle w:val="Numberlist"/>
      </w:pPr>
      <w:r>
        <w:rPr>
          <w:noProof/>
        </w:rPr>
        <w:drawing>
          <wp:inline distT="0" distB="0" distL="0" distR="0" wp14:anchorId="41EE54B5" wp14:editId="6E2FA854">
            <wp:extent cx="1933575" cy="1714500"/>
            <wp:effectExtent l="0" t="0" r="9525" b="0"/>
            <wp:docPr id="101" name="Picture 101" descr="Add death certificate follow back 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33575" cy="1714500"/>
                    </a:xfrm>
                    <a:prstGeom prst="rect">
                      <a:avLst/>
                    </a:prstGeom>
                  </pic:spPr>
                </pic:pic>
              </a:graphicData>
            </a:graphic>
          </wp:inline>
        </w:drawing>
      </w:r>
      <w:r>
        <w:rPr>
          <w:noProof/>
        </w:rPr>
        <w:drawing>
          <wp:inline distT="0" distB="0" distL="0" distR="0" wp14:anchorId="69D93178" wp14:editId="1328FB09">
            <wp:extent cx="1962150" cy="1704975"/>
            <wp:effectExtent l="0" t="0" r="0" b="9525"/>
            <wp:docPr id="102" name="Picture 102" descr="Add pathlab follow back 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962150" cy="1704975"/>
                    </a:xfrm>
                    <a:prstGeom prst="rect">
                      <a:avLst/>
                    </a:prstGeom>
                  </pic:spPr>
                </pic:pic>
              </a:graphicData>
            </a:graphic>
          </wp:inline>
        </w:drawing>
      </w:r>
    </w:p>
    <w:p w14:paraId="3C68D18F" w14:textId="77777777" w:rsidR="00E03FD1" w:rsidRDefault="00E03FD1" w:rsidP="00E03FD1">
      <w:pPr>
        <w:spacing w:before="120" w:after="120" w:line="240" w:lineRule="auto"/>
      </w:pPr>
      <w:r>
        <w:t xml:space="preserve">The display type used for adding follow-back abstracts online is that assigned in </w:t>
      </w:r>
      <w:r w:rsidRPr="00CD73E5">
        <w:rPr>
          <w:rFonts w:eastAsia="Times New Roman" w:cstheme="minorHAnsi"/>
          <w:b/>
        </w:rPr>
        <w:t>Configuration / Manage System Preferences / Follow-back Functionalities</w:t>
      </w:r>
      <w:r>
        <w:rPr>
          <w:rFonts w:eastAsia="Times New Roman" w:cstheme="minorHAnsi"/>
        </w:rPr>
        <w:t xml:space="preserve"> – the display type for initial data entry. </w:t>
      </w:r>
    </w:p>
    <w:p w14:paraId="1C3C1D57" w14:textId="5FEC953C" w:rsidR="00E03FD1" w:rsidRPr="00580C9F" w:rsidRDefault="00813D9C" w:rsidP="00D9790A">
      <w:pPr>
        <w:pStyle w:val="Numberlist"/>
      </w:pPr>
      <w:r>
        <w:rPr>
          <w:noProof/>
        </w:rPr>
        <w:drawing>
          <wp:inline distT="0" distB="0" distL="0" distR="0" wp14:anchorId="1225F9E0" wp14:editId="7C1DCDBC">
            <wp:extent cx="6400800" cy="3523615"/>
            <wp:effectExtent l="19050" t="19050" r="19050" b="19685"/>
            <wp:docPr id="37" name="Picture 37" descr="Add death certificate follow back abstract 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dd death certificate follow back abstract online."/>
                    <pic:cNvPicPr/>
                  </pic:nvPicPr>
                  <pic:blipFill>
                    <a:blip r:embed="rId38"/>
                    <a:stretch>
                      <a:fillRect/>
                    </a:stretch>
                  </pic:blipFill>
                  <pic:spPr>
                    <a:xfrm>
                      <a:off x="0" y="0"/>
                      <a:ext cx="6400800" cy="3523615"/>
                    </a:xfrm>
                    <a:prstGeom prst="rect">
                      <a:avLst/>
                    </a:prstGeom>
                    <a:ln>
                      <a:solidFill>
                        <a:schemeClr val="tx1"/>
                      </a:solidFill>
                    </a:ln>
                  </pic:spPr>
                </pic:pic>
              </a:graphicData>
            </a:graphic>
          </wp:inline>
        </w:drawing>
      </w:r>
    </w:p>
    <w:p w14:paraId="493E4389" w14:textId="77777777" w:rsidR="00AD3FE5" w:rsidRDefault="007E0238" w:rsidP="00BD01C9">
      <w:pPr>
        <w:rPr>
          <w:rFonts w:eastAsia="Times New Roman" w:cstheme="minorHAnsi"/>
        </w:rPr>
      </w:pPr>
      <w:r>
        <w:rPr>
          <w:rFonts w:eastAsia="Times New Roman" w:cstheme="minorHAnsi"/>
        </w:rPr>
        <w:t xml:space="preserve">Enter available and necessary information. For more information on entry into Web Plus, see the </w:t>
      </w:r>
      <w:r w:rsidR="00A07DA8">
        <w:rPr>
          <w:rFonts w:eastAsia="Times New Roman" w:cstheme="minorHAnsi"/>
        </w:rPr>
        <w:t>user manual</w:t>
      </w:r>
      <w:r>
        <w:rPr>
          <w:rFonts w:eastAsia="Times New Roman" w:cstheme="minorHAnsi"/>
        </w:rPr>
        <w:t xml:space="preserve"> for Facility Abstractors</w:t>
      </w:r>
      <w:r w:rsidR="006811E5">
        <w:rPr>
          <w:rFonts w:eastAsia="Times New Roman" w:cstheme="minorHAnsi"/>
        </w:rPr>
        <w:t xml:space="preserve"> or Central Registry Abstractors/Reviewers</w:t>
      </w:r>
      <w:r>
        <w:rPr>
          <w:rFonts w:eastAsia="Times New Roman" w:cstheme="minorHAnsi"/>
        </w:rPr>
        <w:t>.</w:t>
      </w:r>
    </w:p>
    <w:p w14:paraId="74B1A9B2" w14:textId="77777777" w:rsidR="007E0238" w:rsidRPr="007E0238" w:rsidRDefault="007E0238" w:rsidP="007E0238">
      <w:pPr>
        <w:pStyle w:val="BodyTextIndent"/>
        <w:numPr>
          <w:ilvl w:val="0"/>
          <w:numId w:val="0"/>
        </w:numPr>
        <w:tabs>
          <w:tab w:val="left" w:pos="1041"/>
        </w:tabs>
        <w:spacing w:before="120"/>
        <w:rPr>
          <w:rFonts w:asciiTheme="minorHAnsi" w:hAnsiTheme="minorHAnsi" w:cstheme="minorHAnsi"/>
          <w:sz w:val="22"/>
          <w:szCs w:val="22"/>
        </w:rPr>
      </w:pPr>
      <w:r w:rsidRPr="007E0238">
        <w:rPr>
          <w:rFonts w:asciiTheme="minorHAnsi" w:hAnsiTheme="minorHAnsi" w:cstheme="minorHAnsi"/>
          <w:sz w:val="22"/>
          <w:szCs w:val="22"/>
        </w:rPr>
        <w:t xml:space="preserve">Comments may be added to the online follow-back abstract while abstracting by clicking on </w:t>
      </w:r>
      <w:r w:rsidRPr="007E0238">
        <w:rPr>
          <w:rFonts w:asciiTheme="minorHAnsi" w:hAnsiTheme="minorHAnsi" w:cstheme="minorHAnsi"/>
          <w:b/>
          <w:sz w:val="22"/>
          <w:szCs w:val="22"/>
        </w:rPr>
        <w:t xml:space="preserve">Add/View Comments </w:t>
      </w:r>
      <w:r w:rsidRPr="007E0238">
        <w:rPr>
          <w:rFonts w:asciiTheme="minorHAnsi" w:hAnsiTheme="minorHAnsi" w:cstheme="minorHAnsi"/>
          <w:sz w:val="22"/>
          <w:szCs w:val="22"/>
        </w:rPr>
        <w:t xml:space="preserve">in the upper right-hand corner of the page.  </w:t>
      </w:r>
    </w:p>
    <w:p w14:paraId="5EC80414" w14:textId="77777777" w:rsidR="007E0238" w:rsidRDefault="007E0238" w:rsidP="007E0238">
      <w:pPr>
        <w:rPr>
          <w:rFonts w:eastAsia="Times New Roman" w:cstheme="minorHAnsi"/>
        </w:rPr>
      </w:pPr>
      <w:r>
        <w:lastRenderedPageBreak/>
        <w:t xml:space="preserve">In addition, an email may be sent regarding the follow-back abstract being viewed by clicking on </w:t>
      </w:r>
      <w:r w:rsidRPr="007E3526">
        <w:rPr>
          <w:b/>
        </w:rPr>
        <w:t>Send Email</w:t>
      </w:r>
      <w:r>
        <w:t xml:space="preserve"> in the upper right-hand corner of the page.  You will be taken to the </w:t>
      </w:r>
      <w:r w:rsidRPr="00A07DA8">
        <w:rPr>
          <w:b/>
        </w:rPr>
        <w:t>Send Email Notice</w:t>
      </w:r>
      <w:r>
        <w:t xml:space="preserve"> page, to compose and send an email to the abstractors at the facility to which the follow-back abstract is assigned.</w:t>
      </w:r>
    </w:p>
    <w:p w14:paraId="3A515B31" w14:textId="1667F4AF" w:rsidR="007E0238" w:rsidRDefault="00813D9C" w:rsidP="00BD01C9">
      <w:pPr>
        <w:rPr>
          <w:rFonts w:eastAsia="Times New Roman" w:cstheme="minorHAnsi"/>
        </w:rPr>
      </w:pPr>
      <w:r>
        <w:rPr>
          <w:noProof/>
        </w:rPr>
        <w:drawing>
          <wp:inline distT="0" distB="0" distL="0" distR="0" wp14:anchorId="2D2299BE" wp14:editId="4F8F4A53">
            <wp:extent cx="6400800" cy="3630930"/>
            <wp:effectExtent l="19050" t="19050" r="19050" b="26670"/>
            <wp:docPr id="38" name="Picture 38" descr="Completed online follow back abstract ready to release to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ompleted online follow back abstract ready to release to facility."/>
                    <pic:cNvPicPr/>
                  </pic:nvPicPr>
                  <pic:blipFill>
                    <a:blip r:embed="rId39"/>
                    <a:stretch>
                      <a:fillRect/>
                    </a:stretch>
                  </pic:blipFill>
                  <pic:spPr>
                    <a:xfrm>
                      <a:off x="0" y="0"/>
                      <a:ext cx="6400800" cy="3630930"/>
                    </a:xfrm>
                    <a:prstGeom prst="rect">
                      <a:avLst/>
                    </a:prstGeom>
                    <a:ln>
                      <a:solidFill>
                        <a:schemeClr val="tx1"/>
                      </a:solidFill>
                    </a:ln>
                  </pic:spPr>
                </pic:pic>
              </a:graphicData>
            </a:graphic>
          </wp:inline>
        </w:drawing>
      </w:r>
    </w:p>
    <w:p w14:paraId="5E243E2A" w14:textId="77777777" w:rsidR="0044755C" w:rsidRDefault="0044755C" w:rsidP="0044755C">
      <w:pPr>
        <w:rPr>
          <w:rFonts w:eastAsia="Times New Roman" w:cstheme="minorHAnsi"/>
        </w:rPr>
      </w:pPr>
      <w:r>
        <w:rPr>
          <w:rFonts w:eastAsia="Times New Roman" w:cstheme="minorHAnsi"/>
        </w:rPr>
        <w:t>Once the abstract is free of errors, you can release it to the facility for further updating, or you can wait and release at a later point.</w:t>
      </w:r>
    </w:p>
    <w:p w14:paraId="2F71C985" w14:textId="77777777" w:rsidR="0044755C" w:rsidRPr="00281388" w:rsidRDefault="0044755C" w:rsidP="00BC3E36">
      <w:pPr>
        <w:pStyle w:val="Heading4"/>
      </w:pPr>
      <w:bookmarkStart w:id="24" w:name="_Toc94876509"/>
      <w:r w:rsidRPr="00281388">
        <w:t>Find Incomplete or Complete but not released Online Abstracts</w:t>
      </w:r>
      <w:bookmarkEnd w:id="24"/>
    </w:p>
    <w:p w14:paraId="3B4CBB40" w14:textId="77777777" w:rsidR="0044755C" w:rsidRPr="00A254B5" w:rsidRDefault="0044755C" w:rsidP="0044755C">
      <w:r w:rsidRPr="00A254B5">
        <w:t xml:space="preserve">When adding a follow-back abstract online, you may not be able to complete an abstract all at once, or you may want to complete several online follow-back abstracts, and then release them at the same time.  As a result, you may have incomplete online follow-back abstracts in the Web Plus follow-back system that you need to find and complete or </w:t>
      </w:r>
      <w:r w:rsidR="005F1851">
        <w:t xml:space="preserve">complete abstracts that you need to </w:t>
      </w:r>
      <w:r w:rsidRPr="00A254B5">
        <w:t xml:space="preserve">release.  </w:t>
      </w:r>
    </w:p>
    <w:p w14:paraId="09B8481E" w14:textId="77777777" w:rsidR="0044755C" w:rsidRDefault="0044755C" w:rsidP="0044755C">
      <w:r w:rsidRPr="00A254B5">
        <w:t>To find an incomplete online follow-back abstract,</w:t>
      </w:r>
      <w:r w:rsidR="005209BF">
        <w:t xml:space="preserve"> go to </w:t>
      </w:r>
      <w:r w:rsidR="005209BF">
        <w:rPr>
          <w:b/>
        </w:rPr>
        <w:t>Follow-back</w:t>
      </w:r>
      <w:r w:rsidR="005209BF">
        <w:t xml:space="preserve">, then click </w:t>
      </w:r>
      <w:r w:rsidR="005209BF" w:rsidRPr="00B31BEC">
        <w:rPr>
          <w:b/>
        </w:rPr>
        <w:t xml:space="preserve">Find Incomplete </w:t>
      </w:r>
      <w:r w:rsidR="005F1851">
        <w:rPr>
          <w:b/>
        </w:rPr>
        <w:t xml:space="preserve">and Release Complete </w:t>
      </w:r>
      <w:r w:rsidR="005209BF" w:rsidRPr="00B31BEC">
        <w:rPr>
          <w:b/>
        </w:rPr>
        <w:t>Online Abstracts</w:t>
      </w:r>
      <w:r w:rsidR="005209BF">
        <w:t>.</w:t>
      </w:r>
    </w:p>
    <w:p w14:paraId="7DB34D68" w14:textId="77777777" w:rsidR="005F1851" w:rsidRDefault="005F1851" w:rsidP="0044755C">
      <w:pPr>
        <w:rPr>
          <w:rFonts w:eastAsia="Times New Roman" w:cstheme="minorHAnsi"/>
        </w:rPr>
      </w:pPr>
      <w:r>
        <w:rPr>
          <w:noProof/>
        </w:rPr>
        <w:drawing>
          <wp:inline distT="0" distB="0" distL="0" distR="0" wp14:anchorId="52B37A5B" wp14:editId="718DACE4">
            <wp:extent cx="1952625" cy="1704975"/>
            <wp:effectExtent l="0" t="0" r="9525" b="9525"/>
            <wp:docPr id="103" name="Picture 103" descr="Find incomplete and release complete online abstr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952625" cy="1704975"/>
                    </a:xfrm>
                    <a:prstGeom prst="rect">
                      <a:avLst/>
                    </a:prstGeom>
                  </pic:spPr>
                </pic:pic>
              </a:graphicData>
            </a:graphic>
          </wp:inline>
        </w:drawing>
      </w:r>
    </w:p>
    <w:p w14:paraId="62AD9CEB" w14:textId="77777777" w:rsidR="00A07DA8" w:rsidRDefault="00A07DA8" w:rsidP="0044755C">
      <w:pPr>
        <w:rPr>
          <w:rFonts w:eastAsia="Times New Roman" w:cstheme="minorHAnsi"/>
        </w:rPr>
      </w:pPr>
      <w:r>
        <w:rPr>
          <w:rFonts w:eastAsia="Times New Roman" w:cstheme="minorHAnsi"/>
        </w:rPr>
        <w:t xml:space="preserve">The </w:t>
      </w:r>
      <w:r w:rsidRPr="00A07DA8">
        <w:rPr>
          <w:rFonts w:eastAsia="Times New Roman" w:cstheme="minorHAnsi"/>
          <w:b/>
        </w:rPr>
        <w:t>Find Incomplete and Release Complete Online Abstracts</w:t>
      </w:r>
      <w:r>
        <w:rPr>
          <w:rFonts w:eastAsia="Times New Roman" w:cstheme="minorHAnsi"/>
        </w:rPr>
        <w:t xml:space="preserve"> page will open.</w:t>
      </w:r>
    </w:p>
    <w:p w14:paraId="3969D33D" w14:textId="77777777" w:rsidR="005209BF" w:rsidRDefault="005209BF" w:rsidP="0044755C">
      <w:pPr>
        <w:rPr>
          <w:rFonts w:eastAsia="Times New Roman" w:cstheme="minorHAnsi"/>
        </w:rPr>
      </w:pPr>
    </w:p>
    <w:p w14:paraId="2BD9AC45" w14:textId="77777777" w:rsidR="004C5070" w:rsidRDefault="004C5070" w:rsidP="0044755C">
      <w:pPr>
        <w:rPr>
          <w:rFonts w:eastAsia="Times New Roman" w:cstheme="minorHAnsi"/>
        </w:rPr>
      </w:pPr>
      <w:r>
        <w:rPr>
          <w:noProof/>
        </w:rPr>
        <w:drawing>
          <wp:inline distT="0" distB="0" distL="0" distR="0" wp14:anchorId="6F4F87DD" wp14:editId="168AC694">
            <wp:extent cx="4876800" cy="3776617"/>
            <wp:effectExtent l="19050" t="19050" r="19050" b="14605"/>
            <wp:docPr id="104" name="Picture 104" descr="Find incomplete and release complete online abstract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884878" cy="3782872"/>
                    </a:xfrm>
                    <a:prstGeom prst="rect">
                      <a:avLst/>
                    </a:prstGeom>
                    <a:ln>
                      <a:solidFill>
                        <a:schemeClr val="tx1"/>
                      </a:solidFill>
                    </a:ln>
                  </pic:spPr>
                </pic:pic>
              </a:graphicData>
            </a:graphic>
          </wp:inline>
        </w:drawing>
      </w:r>
    </w:p>
    <w:p w14:paraId="58B29620" w14:textId="77777777" w:rsidR="005209BF" w:rsidRDefault="005209BF" w:rsidP="0044755C">
      <w:pPr>
        <w:rPr>
          <w:rFonts w:eastAsia="Times New Roman" w:cstheme="minorHAnsi"/>
        </w:rPr>
      </w:pPr>
      <w:r>
        <w:rPr>
          <w:rFonts w:eastAsia="Times New Roman" w:cstheme="minorHAnsi"/>
        </w:rPr>
        <w:t xml:space="preserve">You can search on full or partial name or social security number or click on </w:t>
      </w:r>
      <w:r w:rsidRPr="005209BF">
        <w:rPr>
          <w:rFonts w:eastAsia="Times New Roman" w:cstheme="minorHAnsi"/>
          <w:b/>
        </w:rPr>
        <w:t>Find</w:t>
      </w:r>
      <w:r>
        <w:rPr>
          <w:rFonts w:eastAsia="Times New Roman" w:cstheme="minorHAnsi"/>
        </w:rPr>
        <w:t xml:space="preserve"> with no criteria and return all incomplete and complete abstracts.</w:t>
      </w:r>
    </w:p>
    <w:p w14:paraId="56363944" w14:textId="2D09DDF5" w:rsidR="004C5070" w:rsidRDefault="00813D9C" w:rsidP="0044755C">
      <w:pPr>
        <w:rPr>
          <w:rFonts w:eastAsia="Times New Roman" w:cstheme="minorHAnsi"/>
        </w:rPr>
      </w:pPr>
      <w:r>
        <w:rPr>
          <w:noProof/>
        </w:rPr>
        <w:drawing>
          <wp:inline distT="0" distB="0" distL="0" distR="0" wp14:anchorId="6E94D173" wp14:editId="641C2EC5">
            <wp:extent cx="5936776" cy="3590925"/>
            <wp:effectExtent l="19050" t="19050" r="26035" b="9525"/>
            <wp:docPr id="41" name="Picture 41" descr="Find incomplete and release complete online abstr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Find incomplete and release complete online abstracts."/>
                    <pic:cNvPicPr/>
                  </pic:nvPicPr>
                  <pic:blipFill>
                    <a:blip r:embed="rId42"/>
                    <a:stretch>
                      <a:fillRect/>
                    </a:stretch>
                  </pic:blipFill>
                  <pic:spPr>
                    <a:xfrm>
                      <a:off x="0" y="0"/>
                      <a:ext cx="5940922" cy="3593433"/>
                    </a:xfrm>
                    <a:prstGeom prst="rect">
                      <a:avLst/>
                    </a:prstGeom>
                    <a:ln>
                      <a:solidFill>
                        <a:schemeClr val="tx1"/>
                      </a:solidFill>
                    </a:ln>
                  </pic:spPr>
                </pic:pic>
              </a:graphicData>
            </a:graphic>
          </wp:inline>
        </w:drawing>
      </w:r>
    </w:p>
    <w:p w14:paraId="793FD844" w14:textId="77777777" w:rsidR="005209BF" w:rsidRDefault="005209BF" w:rsidP="0044755C">
      <w:pPr>
        <w:rPr>
          <w:rFonts w:eastAsia="Times New Roman" w:cstheme="minorHAnsi"/>
        </w:rPr>
      </w:pPr>
      <w:r>
        <w:rPr>
          <w:rFonts w:eastAsia="Times New Roman" w:cstheme="minorHAnsi"/>
        </w:rPr>
        <w:lastRenderedPageBreak/>
        <w:t xml:space="preserve">From this page you can </w:t>
      </w:r>
      <w:r w:rsidRPr="0045171C">
        <w:rPr>
          <w:rFonts w:eastAsia="Times New Roman" w:cstheme="minorHAnsi"/>
          <w:b/>
        </w:rPr>
        <w:t>Open</w:t>
      </w:r>
      <w:r w:rsidR="0045171C">
        <w:rPr>
          <w:rFonts w:eastAsia="Times New Roman" w:cstheme="minorHAnsi"/>
        </w:rPr>
        <w:t xml:space="preserve"> abstracts in order to continue working on them, </w:t>
      </w:r>
      <w:r w:rsidR="0045171C" w:rsidRPr="0045171C">
        <w:rPr>
          <w:rFonts w:eastAsia="Times New Roman" w:cstheme="minorHAnsi"/>
          <w:b/>
        </w:rPr>
        <w:t>Delete</w:t>
      </w:r>
      <w:r w:rsidR="0045171C">
        <w:rPr>
          <w:rFonts w:eastAsia="Times New Roman" w:cstheme="minorHAnsi"/>
        </w:rPr>
        <w:t xml:space="preserve"> abstracts, or </w:t>
      </w:r>
      <w:r w:rsidR="0045171C" w:rsidRPr="0045171C">
        <w:rPr>
          <w:rFonts w:eastAsia="Times New Roman" w:cstheme="minorHAnsi"/>
          <w:b/>
        </w:rPr>
        <w:t>Release</w:t>
      </w:r>
      <w:r w:rsidR="0045171C">
        <w:rPr>
          <w:rFonts w:eastAsia="Times New Roman" w:cstheme="minorHAnsi"/>
        </w:rPr>
        <w:t xml:space="preserve"> complete but unreleased abstracts. You can Release multiple Complete abstracts by checking them and the clicking on </w:t>
      </w:r>
      <w:r w:rsidR="0045171C" w:rsidRPr="0045171C">
        <w:rPr>
          <w:rFonts w:eastAsia="Times New Roman" w:cstheme="minorHAnsi"/>
          <w:b/>
        </w:rPr>
        <w:t>Release Selected</w:t>
      </w:r>
      <w:r w:rsidR="0045171C">
        <w:rPr>
          <w:rFonts w:eastAsia="Times New Roman" w:cstheme="minorHAnsi"/>
        </w:rPr>
        <w:t>.</w:t>
      </w:r>
      <w:r w:rsidR="004C5070">
        <w:rPr>
          <w:rFonts w:eastAsia="Times New Roman" w:cstheme="minorHAnsi"/>
        </w:rPr>
        <w:t xml:space="preserve"> You can release a single abstract by clicking on </w:t>
      </w:r>
      <w:r w:rsidR="004C5070" w:rsidRPr="004C5070">
        <w:rPr>
          <w:rFonts w:eastAsia="Times New Roman" w:cstheme="minorHAnsi"/>
          <w:b/>
        </w:rPr>
        <w:t>Release</w:t>
      </w:r>
      <w:r w:rsidR="004C5070">
        <w:rPr>
          <w:rFonts w:eastAsia="Times New Roman" w:cstheme="minorHAnsi"/>
        </w:rPr>
        <w:t xml:space="preserve"> in the Action column</w:t>
      </w:r>
      <w:r w:rsidR="00A07DA8">
        <w:rPr>
          <w:rFonts w:eastAsia="Times New Roman" w:cstheme="minorHAnsi"/>
        </w:rPr>
        <w:t xml:space="preserve"> or by using the checkbox and the </w:t>
      </w:r>
      <w:r w:rsidR="00A07DA8" w:rsidRPr="00A07DA8">
        <w:rPr>
          <w:rFonts w:eastAsia="Times New Roman" w:cstheme="minorHAnsi"/>
          <w:b/>
        </w:rPr>
        <w:t>Release Selected</w:t>
      </w:r>
      <w:r w:rsidR="00A07DA8">
        <w:rPr>
          <w:rFonts w:eastAsia="Times New Roman" w:cstheme="minorHAnsi"/>
        </w:rPr>
        <w:t xml:space="preserve"> button</w:t>
      </w:r>
      <w:r w:rsidR="004C5070">
        <w:rPr>
          <w:rFonts w:eastAsia="Times New Roman" w:cstheme="minorHAnsi"/>
        </w:rPr>
        <w:t>.</w:t>
      </w:r>
    </w:p>
    <w:p w14:paraId="21589E7E" w14:textId="77777777" w:rsidR="0044755C" w:rsidRDefault="0044755C" w:rsidP="00BD01C9">
      <w:pPr>
        <w:rPr>
          <w:rFonts w:eastAsia="Times New Roman" w:cstheme="minorHAnsi"/>
        </w:rPr>
      </w:pPr>
    </w:p>
    <w:p w14:paraId="5FC50FEE" w14:textId="77777777" w:rsidR="003D123E" w:rsidRDefault="003D123E" w:rsidP="00BC3E36">
      <w:pPr>
        <w:pStyle w:val="Heading3"/>
      </w:pPr>
      <w:bookmarkStart w:id="25" w:name="_Toc94876510"/>
      <w:r w:rsidRPr="003D123E">
        <w:t>Follow-back Monitor</w:t>
      </w:r>
      <w:r w:rsidR="00A70856">
        <w:t xml:space="preserve"> Facility Assignment</w:t>
      </w:r>
      <w:bookmarkEnd w:id="25"/>
    </w:p>
    <w:p w14:paraId="2600F43B" w14:textId="77777777" w:rsidR="00A70856" w:rsidRDefault="003D123E" w:rsidP="003D123E">
      <w:r w:rsidRPr="00EB6A28">
        <w:t xml:space="preserve">When conducting follow-back efforts, a central registry may have too many follow-back abstracts in Web Plus to be tracked by a single </w:t>
      </w:r>
      <w:r>
        <w:t>Follow-back Supervisor</w:t>
      </w:r>
      <w:r w:rsidRPr="00EB6A28">
        <w:t xml:space="preserve">. In this case, the registry might have more than one Follow-back Supervisor or may choose to have one or more Follow-back Monitors working under the Follow-back Supervisor.  The Follow-back Monitor primarily works to track follow-back abstracts for specific </w:t>
      </w:r>
      <w:r w:rsidR="00A70856">
        <w:t xml:space="preserve">assigned </w:t>
      </w:r>
      <w:r w:rsidRPr="00EB6A28">
        <w:t>facilities to ensure their resolution.</w:t>
      </w:r>
    </w:p>
    <w:p w14:paraId="0DA63BF3" w14:textId="77777777" w:rsidR="003D123E" w:rsidRDefault="00A70856" w:rsidP="003D123E">
      <w:r>
        <w:t xml:space="preserve">The Follow-back Supervisor is responsible for assigning Follow-back Monitors to a specific facility (or multiple facilities). Click on </w:t>
      </w:r>
      <w:r w:rsidRPr="00A70856">
        <w:rPr>
          <w:b/>
        </w:rPr>
        <w:t>Follow-back Monitors</w:t>
      </w:r>
      <w:r>
        <w:t xml:space="preserve"> on the menu, and the Assign page will open.</w:t>
      </w:r>
    </w:p>
    <w:p w14:paraId="3D569BD0" w14:textId="77777777" w:rsidR="00A70856" w:rsidRDefault="00A70856" w:rsidP="003D123E">
      <w:r>
        <w:rPr>
          <w:noProof/>
        </w:rPr>
        <w:drawing>
          <wp:inline distT="0" distB="0" distL="0" distR="0" wp14:anchorId="5B842CB5" wp14:editId="0C5519BF">
            <wp:extent cx="6400800" cy="2089785"/>
            <wp:effectExtent l="0" t="0" r="0" b="5715"/>
            <wp:docPr id="67" name="Picture 67" descr="Assign follow back monitor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400800" cy="2089785"/>
                    </a:xfrm>
                    <a:prstGeom prst="rect">
                      <a:avLst/>
                    </a:prstGeom>
                  </pic:spPr>
                </pic:pic>
              </a:graphicData>
            </a:graphic>
          </wp:inline>
        </w:drawing>
      </w:r>
    </w:p>
    <w:p w14:paraId="3EA45FCB" w14:textId="77777777" w:rsidR="00A70856" w:rsidRDefault="00A70856" w:rsidP="003D123E">
      <w:r>
        <w:t xml:space="preserve">To assign or remove follow-back facilities, click on </w:t>
      </w:r>
      <w:r w:rsidRPr="00A70856">
        <w:rPr>
          <w:b/>
        </w:rPr>
        <w:t>Assign Facility</w:t>
      </w:r>
      <w:r>
        <w:t>.</w:t>
      </w:r>
    </w:p>
    <w:p w14:paraId="42FBB16F" w14:textId="77777777" w:rsidR="00A70856" w:rsidRDefault="00A70856" w:rsidP="003D123E">
      <w:r>
        <w:rPr>
          <w:noProof/>
        </w:rPr>
        <w:drawing>
          <wp:inline distT="0" distB="0" distL="0" distR="0" wp14:anchorId="55C5E4FC" wp14:editId="5407DA2F">
            <wp:extent cx="3676015" cy="1352550"/>
            <wp:effectExtent l="19050" t="19050" r="19685" b="19050"/>
            <wp:docPr id="68" name="Picture 68" descr="Assign facility to follow back mon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76015" cy="1352550"/>
                    </a:xfrm>
                    <a:prstGeom prst="rect">
                      <a:avLst/>
                    </a:prstGeom>
                    <a:noFill/>
                    <a:ln>
                      <a:solidFill>
                        <a:schemeClr val="tx1"/>
                      </a:solidFill>
                    </a:ln>
                  </pic:spPr>
                </pic:pic>
              </a:graphicData>
            </a:graphic>
          </wp:inline>
        </w:drawing>
      </w:r>
    </w:p>
    <w:p w14:paraId="4CD2BC20" w14:textId="77777777" w:rsidR="00D01B49" w:rsidRDefault="00A70856" w:rsidP="003D123E">
      <w:r>
        <w:t>From here, facilities can be added or removed.</w:t>
      </w:r>
      <w:r w:rsidR="00D01B49">
        <w:t xml:space="preserve"> Note that a facility can only be assigned to a single Follow-back Monitor.</w:t>
      </w:r>
    </w:p>
    <w:p w14:paraId="4B87F86F" w14:textId="77777777" w:rsidR="00A70856" w:rsidRDefault="00A70856" w:rsidP="003D123E"/>
    <w:p w14:paraId="3A5287E0" w14:textId="77777777" w:rsidR="00C142C6" w:rsidRDefault="00A70856" w:rsidP="00BC3E36">
      <w:pPr>
        <w:pStyle w:val="Heading3"/>
      </w:pPr>
      <w:bookmarkStart w:id="26" w:name="_Toc94876511"/>
      <w:r w:rsidRPr="00A70856">
        <w:t>Reports</w:t>
      </w:r>
      <w:bookmarkEnd w:id="26"/>
    </w:p>
    <w:p w14:paraId="0B337625" w14:textId="77777777" w:rsidR="00C142C6" w:rsidRPr="00EF28A7" w:rsidRDefault="00C142C6" w:rsidP="00C142C6">
      <w:pPr>
        <w:pStyle w:val="BodyText"/>
        <w:rPr>
          <w:rFonts w:asciiTheme="minorHAnsi" w:hAnsiTheme="minorHAnsi" w:cstheme="minorHAnsi"/>
          <w:sz w:val="22"/>
          <w:szCs w:val="22"/>
        </w:rPr>
      </w:pPr>
      <w:r w:rsidRPr="00EF28A7">
        <w:rPr>
          <w:rFonts w:asciiTheme="minorHAnsi" w:hAnsiTheme="minorHAnsi" w:cstheme="minorHAnsi"/>
          <w:sz w:val="22"/>
          <w:szCs w:val="22"/>
        </w:rPr>
        <w:t xml:space="preserve">Web Plus provides follow-back reports at both the central registry and facility level. The central registry follow-back reports are provided to facilitate the tracking of follow-back efforts, as well as the individual follow-back abstracts to ensure their resolution.  The available facility follow-back report is a line listing of follow-back </w:t>
      </w:r>
      <w:r w:rsidRPr="00EF28A7">
        <w:rPr>
          <w:rFonts w:asciiTheme="minorHAnsi" w:hAnsiTheme="minorHAnsi" w:cstheme="minorHAnsi"/>
          <w:sz w:val="22"/>
          <w:szCs w:val="22"/>
        </w:rPr>
        <w:lastRenderedPageBreak/>
        <w:t xml:space="preserve">abstracts assigned to the facility, and is provided so that Follow-back Supervisors, Follow-back Monitors, and facility abstractors can readily access and print out a list of follow-back abstracts assigned to the facility.  The various follow-back reports are available for both death certificate and pathology lab follow-back efforts. </w:t>
      </w:r>
    </w:p>
    <w:p w14:paraId="50480DC8" w14:textId="77777777" w:rsidR="00C142C6" w:rsidRDefault="00EF28A7" w:rsidP="003D123E">
      <w:pPr>
        <w:rPr>
          <w:rFonts w:cstheme="minorHAnsi"/>
        </w:rPr>
      </w:pPr>
      <w:r w:rsidRPr="00EF28A7">
        <w:rPr>
          <w:rFonts w:cstheme="minorHAnsi"/>
        </w:rPr>
        <w:t xml:space="preserve">On </w:t>
      </w:r>
      <w:r>
        <w:rPr>
          <w:rFonts w:cstheme="minorHAnsi"/>
        </w:rPr>
        <w:t xml:space="preserve">the Web Plus menu, click on </w:t>
      </w:r>
      <w:r w:rsidRPr="00EF28A7">
        <w:rPr>
          <w:rFonts w:cstheme="minorHAnsi"/>
          <w:b/>
        </w:rPr>
        <w:t>Reports</w:t>
      </w:r>
      <w:r>
        <w:rPr>
          <w:rFonts w:cstheme="minorHAnsi"/>
        </w:rPr>
        <w:t>.</w:t>
      </w:r>
    </w:p>
    <w:p w14:paraId="77458F2A" w14:textId="77777777" w:rsidR="00EF28A7" w:rsidRDefault="00EF28A7" w:rsidP="003D123E">
      <w:pPr>
        <w:rPr>
          <w:rFonts w:cstheme="minorHAnsi"/>
        </w:rPr>
      </w:pPr>
      <w:r w:rsidRPr="002801F5">
        <w:rPr>
          <w:noProof/>
        </w:rPr>
        <w:drawing>
          <wp:inline distT="0" distB="0" distL="0" distR="0" wp14:anchorId="4C4A2CA4" wp14:editId="549F7B2D">
            <wp:extent cx="1866900" cy="352425"/>
            <wp:effectExtent l="19050" t="19050" r="19050" b="28575"/>
            <wp:docPr id="69" name="Picture 69" descr="Reports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a:extLst>
                        <a:ext uri="{28A0092B-C50C-407E-A947-70E740481C1C}">
                          <a14:useLocalDpi xmlns:a14="http://schemas.microsoft.com/office/drawing/2010/main" val="0"/>
                        </a:ext>
                      </a:extLst>
                    </a:blip>
                    <a:srcRect l="44640" t="6264" r="41068" b="88391"/>
                    <a:stretch>
                      <a:fillRect/>
                    </a:stretch>
                  </pic:blipFill>
                  <pic:spPr bwMode="auto">
                    <a:xfrm>
                      <a:off x="0" y="0"/>
                      <a:ext cx="1866900" cy="352425"/>
                    </a:xfrm>
                    <a:prstGeom prst="rect">
                      <a:avLst/>
                    </a:prstGeom>
                    <a:noFill/>
                    <a:ln>
                      <a:solidFill>
                        <a:schemeClr val="tx1"/>
                      </a:solidFill>
                    </a:ln>
                  </pic:spPr>
                </pic:pic>
              </a:graphicData>
            </a:graphic>
          </wp:inline>
        </w:drawing>
      </w:r>
    </w:p>
    <w:p w14:paraId="42923279" w14:textId="77777777" w:rsidR="00EF28A7" w:rsidRDefault="00EF28A7" w:rsidP="003D123E">
      <w:pPr>
        <w:rPr>
          <w:rFonts w:cstheme="minorHAnsi"/>
        </w:rPr>
      </w:pPr>
      <w:r>
        <w:rPr>
          <w:rFonts w:cstheme="minorHAnsi"/>
        </w:rPr>
        <w:t>There are several Follow-back Reports available:</w:t>
      </w:r>
    </w:p>
    <w:p w14:paraId="7DA71B4D" w14:textId="77777777" w:rsidR="00EF28A7" w:rsidRDefault="00EF28A7" w:rsidP="003D123E">
      <w:pPr>
        <w:rPr>
          <w:rFonts w:cstheme="minorHAnsi"/>
        </w:rPr>
      </w:pPr>
      <w:r w:rsidRPr="002801F5">
        <w:rPr>
          <w:noProof/>
        </w:rPr>
        <w:drawing>
          <wp:inline distT="0" distB="0" distL="0" distR="0" wp14:anchorId="054540E6" wp14:editId="4CD758F9">
            <wp:extent cx="3324225" cy="2724150"/>
            <wp:effectExtent l="19050" t="19050" r="28575" b="19050"/>
            <wp:docPr id="70" name="Picture 70" descr="Follow back report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28A0092B-C50C-407E-A947-70E740481C1C}">
                          <a14:useLocalDpi xmlns:a14="http://schemas.microsoft.com/office/drawing/2010/main" val="0"/>
                        </a:ext>
                      </a:extLst>
                    </a:blip>
                    <a:srcRect l="357" t="696" r="67137" b="47328"/>
                    <a:stretch>
                      <a:fillRect/>
                    </a:stretch>
                  </pic:blipFill>
                  <pic:spPr bwMode="auto">
                    <a:xfrm>
                      <a:off x="0" y="0"/>
                      <a:ext cx="3324225" cy="2724150"/>
                    </a:xfrm>
                    <a:prstGeom prst="rect">
                      <a:avLst/>
                    </a:prstGeom>
                    <a:noFill/>
                    <a:ln w="6350" cmpd="sng">
                      <a:solidFill>
                        <a:srgbClr val="000000"/>
                      </a:solidFill>
                      <a:miter lim="800000"/>
                      <a:headEnd/>
                      <a:tailEnd/>
                    </a:ln>
                    <a:effectLst/>
                  </pic:spPr>
                </pic:pic>
              </a:graphicData>
            </a:graphic>
          </wp:inline>
        </w:drawing>
      </w:r>
    </w:p>
    <w:p w14:paraId="0ECF66E4" w14:textId="77777777" w:rsidR="00EF28A7" w:rsidRDefault="00EF28A7" w:rsidP="003D123E">
      <w:pPr>
        <w:rPr>
          <w:rFonts w:cstheme="minorHAnsi"/>
        </w:rPr>
      </w:pPr>
      <w:r>
        <w:rPr>
          <w:rFonts w:cstheme="minorHAnsi"/>
        </w:rPr>
        <w:t>Description of available reports: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3"/>
        <w:gridCol w:w="5557"/>
      </w:tblGrid>
      <w:tr w:rsidR="00EF28A7" w14:paraId="72164A5D" w14:textId="77777777" w:rsidTr="00EF28A7">
        <w:trPr>
          <w:cantSplit/>
          <w:tblHeader/>
        </w:trPr>
        <w:tc>
          <w:tcPr>
            <w:tcW w:w="4253" w:type="dxa"/>
            <w:shd w:val="clear" w:color="auto" w:fill="auto"/>
          </w:tcPr>
          <w:p w14:paraId="45AAED81" w14:textId="77777777" w:rsidR="00EF28A7" w:rsidRPr="00EF28A7" w:rsidRDefault="00EF28A7" w:rsidP="00F17454">
            <w:pPr>
              <w:pStyle w:val="Tablehead"/>
              <w:rPr>
                <w:rFonts w:asciiTheme="minorHAnsi" w:hAnsiTheme="minorHAnsi" w:cstheme="minorHAnsi"/>
                <w:sz w:val="22"/>
                <w:szCs w:val="22"/>
              </w:rPr>
            </w:pPr>
            <w:r w:rsidRPr="00EF28A7">
              <w:rPr>
                <w:rFonts w:asciiTheme="minorHAnsi" w:hAnsiTheme="minorHAnsi" w:cstheme="minorHAnsi"/>
                <w:sz w:val="22"/>
                <w:szCs w:val="22"/>
              </w:rPr>
              <w:t>Report. . .</w:t>
            </w:r>
          </w:p>
        </w:tc>
        <w:tc>
          <w:tcPr>
            <w:tcW w:w="5557" w:type="dxa"/>
            <w:shd w:val="clear" w:color="auto" w:fill="auto"/>
          </w:tcPr>
          <w:p w14:paraId="49663BF0" w14:textId="77777777" w:rsidR="00EF28A7" w:rsidRPr="00EF28A7" w:rsidRDefault="00EF28A7" w:rsidP="00F17454">
            <w:pPr>
              <w:pStyle w:val="Tablehead"/>
              <w:rPr>
                <w:rFonts w:asciiTheme="minorHAnsi" w:hAnsiTheme="minorHAnsi" w:cstheme="minorHAnsi"/>
                <w:sz w:val="22"/>
                <w:szCs w:val="22"/>
              </w:rPr>
            </w:pPr>
            <w:r>
              <w:rPr>
                <w:rFonts w:asciiTheme="minorHAnsi" w:hAnsiTheme="minorHAnsi" w:cstheme="minorHAnsi"/>
                <w:sz w:val="22"/>
                <w:szCs w:val="22"/>
              </w:rPr>
              <w:t>Description…</w:t>
            </w:r>
          </w:p>
        </w:tc>
      </w:tr>
      <w:tr w:rsidR="00EF28A7" w14:paraId="77557E55" w14:textId="77777777" w:rsidTr="00EF28A7">
        <w:trPr>
          <w:cantSplit/>
        </w:trPr>
        <w:tc>
          <w:tcPr>
            <w:tcW w:w="4253" w:type="dxa"/>
            <w:shd w:val="clear" w:color="auto" w:fill="auto"/>
            <w:vAlign w:val="center"/>
          </w:tcPr>
          <w:p w14:paraId="5C2FCC5E" w14:textId="77777777" w:rsidR="00EF28A7" w:rsidRPr="00EF28A7" w:rsidRDefault="00EF28A7" w:rsidP="00F17454">
            <w:pPr>
              <w:pStyle w:val="Tabletext"/>
              <w:rPr>
                <w:rFonts w:asciiTheme="minorHAnsi" w:hAnsiTheme="minorHAnsi" w:cstheme="minorHAnsi"/>
                <w:sz w:val="22"/>
                <w:szCs w:val="22"/>
              </w:rPr>
            </w:pPr>
            <w:r w:rsidRPr="00EF28A7">
              <w:rPr>
                <w:rFonts w:asciiTheme="minorHAnsi" w:hAnsiTheme="minorHAnsi" w:cstheme="minorHAnsi"/>
                <w:sz w:val="22"/>
                <w:szCs w:val="22"/>
              </w:rPr>
              <w:t>DCO Follow-back Tracking Progress Report</w:t>
            </w:r>
          </w:p>
          <w:p w14:paraId="30C01248" w14:textId="77777777" w:rsidR="00EF28A7" w:rsidRPr="00EF28A7" w:rsidRDefault="00EF28A7" w:rsidP="00F17454">
            <w:pPr>
              <w:pStyle w:val="Tabletext"/>
              <w:rPr>
                <w:rFonts w:asciiTheme="minorHAnsi" w:hAnsiTheme="minorHAnsi" w:cstheme="minorHAnsi"/>
                <w:sz w:val="22"/>
                <w:szCs w:val="22"/>
              </w:rPr>
            </w:pPr>
            <w:r w:rsidRPr="00EF28A7">
              <w:rPr>
                <w:rFonts w:asciiTheme="minorHAnsi" w:hAnsiTheme="minorHAnsi" w:cstheme="minorHAnsi"/>
                <w:sz w:val="22"/>
                <w:szCs w:val="22"/>
              </w:rPr>
              <w:t>Pathology Follow-back Tracking Progress Report</w:t>
            </w:r>
          </w:p>
        </w:tc>
        <w:tc>
          <w:tcPr>
            <w:tcW w:w="5557" w:type="dxa"/>
            <w:shd w:val="clear" w:color="auto" w:fill="auto"/>
            <w:vAlign w:val="center"/>
          </w:tcPr>
          <w:p w14:paraId="538A2FB8" w14:textId="77777777" w:rsidR="00EF28A7" w:rsidRPr="00EF28A7" w:rsidRDefault="00EF28A7" w:rsidP="00F17454">
            <w:pPr>
              <w:pStyle w:val="Tabletext"/>
              <w:rPr>
                <w:rFonts w:asciiTheme="minorHAnsi" w:hAnsiTheme="minorHAnsi" w:cstheme="minorHAnsi"/>
                <w:sz w:val="22"/>
                <w:szCs w:val="22"/>
              </w:rPr>
            </w:pPr>
            <w:r w:rsidRPr="00EF28A7">
              <w:rPr>
                <w:rFonts w:asciiTheme="minorHAnsi" w:hAnsiTheme="minorHAnsi" w:cstheme="minorHAnsi"/>
                <w:sz w:val="22"/>
                <w:szCs w:val="22"/>
              </w:rPr>
              <w:t>a graph which shows the overall progress of the follow-back effort, and lists the total number of follow-back abstracts that have been resolved, the total number remaining, and how many follow-back abstracts were resolved by week for the past eight weeks</w:t>
            </w:r>
          </w:p>
        </w:tc>
      </w:tr>
      <w:tr w:rsidR="00EF28A7" w14:paraId="3191D0EE" w14:textId="77777777" w:rsidTr="00EF28A7">
        <w:trPr>
          <w:cantSplit/>
        </w:trPr>
        <w:tc>
          <w:tcPr>
            <w:tcW w:w="4253" w:type="dxa"/>
            <w:shd w:val="clear" w:color="auto" w:fill="auto"/>
            <w:vAlign w:val="center"/>
          </w:tcPr>
          <w:p w14:paraId="25DC7093" w14:textId="77777777" w:rsidR="00EF28A7" w:rsidRPr="00EF28A7" w:rsidRDefault="00EF28A7" w:rsidP="00F17454">
            <w:pPr>
              <w:pStyle w:val="Tabletext"/>
              <w:rPr>
                <w:rFonts w:asciiTheme="minorHAnsi" w:hAnsiTheme="minorHAnsi" w:cstheme="minorHAnsi"/>
                <w:sz w:val="22"/>
                <w:szCs w:val="22"/>
              </w:rPr>
            </w:pPr>
            <w:r w:rsidRPr="00EF28A7">
              <w:rPr>
                <w:rFonts w:asciiTheme="minorHAnsi" w:hAnsiTheme="minorHAnsi" w:cstheme="minorHAnsi"/>
                <w:sz w:val="22"/>
                <w:szCs w:val="22"/>
              </w:rPr>
              <w:t xml:space="preserve">Outstanding DCO Abstracts by Follow-back Monitor </w:t>
            </w:r>
          </w:p>
          <w:p w14:paraId="14D78E3F" w14:textId="77777777" w:rsidR="00EF28A7" w:rsidRPr="00EF28A7" w:rsidRDefault="00EF28A7" w:rsidP="00F17454">
            <w:pPr>
              <w:pStyle w:val="Tabletext"/>
              <w:rPr>
                <w:rFonts w:asciiTheme="minorHAnsi" w:hAnsiTheme="minorHAnsi" w:cstheme="minorHAnsi"/>
                <w:sz w:val="22"/>
                <w:szCs w:val="22"/>
              </w:rPr>
            </w:pPr>
            <w:r w:rsidRPr="00EF28A7">
              <w:rPr>
                <w:rFonts w:asciiTheme="minorHAnsi" w:hAnsiTheme="minorHAnsi" w:cstheme="minorHAnsi"/>
                <w:sz w:val="22"/>
                <w:szCs w:val="22"/>
              </w:rPr>
              <w:t>Outstanding Pathology Abstracts by Follow-back Monitor</w:t>
            </w:r>
          </w:p>
        </w:tc>
        <w:tc>
          <w:tcPr>
            <w:tcW w:w="5557" w:type="dxa"/>
            <w:shd w:val="clear" w:color="auto" w:fill="auto"/>
            <w:vAlign w:val="center"/>
          </w:tcPr>
          <w:p w14:paraId="2C78CE5F" w14:textId="3B87C0EE" w:rsidR="00EF28A7" w:rsidRPr="00EF28A7" w:rsidRDefault="00EF28A7" w:rsidP="00F17454">
            <w:pPr>
              <w:pStyle w:val="Tabletext"/>
              <w:rPr>
                <w:rFonts w:asciiTheme="minorHAnsi" w:hAnsiTheme="minorHAnsi" w:cstheme="minorHAnsi"/>
                <w:sz w:val="22"/>
                <w:szCs w:val="22"/>
              </w:rPr>
            </w:pPr>
            <w:r w:rsidRPr="00EF28A7">
              <w:rPr>
                <w:rFonts w:asciiTheme="minorHAnsi" w:hAnsiTheme="minorHAnsi" w:cstheme="minorHAnsi"/>
                <w:sz w:val="22"/>
                <w:szCs w:val="22"/>
              </w:rPr>
              <w:t xml:space="preserve">for each Follow-back Monitor, the total number of follow-back abstracts that have not yet been released by the facilities assigned to the Monitor </w:t>
            </w:r>
            <w:r w:rsidR="00BB7B29">
              <w:rPr>
                <w:rFonts w:asciiTheme="minorHAnsi" w:hAnsiTheme="minorHAnsi" w:cstheme="minorHAnsi"/>
                <w:sz w:val="22"/>
                <w:szCs w:val="22"/>
              </w:rPr>
              <w:t>(</w:t>
            </w:r>
            <w:r w:rsidR="00316277">
              <w:rPr>
                <w:rFonts w:asciiTheme="minorHAnsi" w:hAnsiTheme="minorHAnsi" w:cstheme="minorHAnsi"/>
                <w:sz w:val="22"/>
                <w:szCs w:val="22"/>
              </w:rPr>
              <w:t>the date</w:t>
            </w:r>
            <w:r w:rsidR="006D2E98">
              <w:rPr>
                <w:rFonts w:asciiTheme="minorHAnsi" w:hAnsiTheme="minorHAnsi" w:cstheme="minorHAnsi"/>
                <w:sz w:val="22"/>
                <w:szCs w:val="22"/>
              </w:rPr>
              <w:t xml:space="preserve"> range reflects</w:t>
            </w:r>
            <w:r w:rsidR="00316277">
              <w:rPr>
                <w:rFonts w:asciiTheme="minorHAnsi" w:hAnsiTheme="minorHAnsi" w:cstheme="minorHAnsi"/>
                <w:sz w:val="22"/>
                <w:szCs w:val="22"/>
              </w:rPr>
              <w:t xml:space="preserve"> the date the follow-back abstract was created in Web Plus)</w:t>
            </w:r>
          </w:p>
        </w:tc>
      </w:tr>
      <w:tr w:rsidR="00EF28A7" w14:paraId="7CDA9145" w14:textId="77777777" w:rsidTr="00EF28A7">
        <w:trPr>
          <w:cantSplit/>
        </w:trPr>
        <w:tc>
          <w:tcPr>
            <w:tcW w:w="4253" w:type="dxa"/>
            <w:shd w:val="clear" w:color="auto" w:fill="auto"/>
            <w:vAlign w:val="center"/>
          </w:tcPr>
          <w:p w14:paraId="4208F9B3" w14:textId="77777777" w:rsidR="00EF28A7" w:rsidRPr="00EF28A7" w:rsidRDefault="00EF28A7" w:rsidP="00F17454">
            <w:pPr>
              <w:pStyle w:val="Tabletext"/>
              <w:rPr>
                <w:rFonts w:asciiTheme="minorHAnsi" w:hAnsiTheme="minorHAnsi" w:cstheme="minorHAnsi"/>
                <w:sz w:val="22"/>
                <w:szCs w:val="22"/>
              </w:rPr>
            </w:pPr>
            <w:r w:rsidRPr="00EF28A7">
              <w:rPr>
                <w:rFonts w:asciiTheme="minorHAnsi" w:hAnsiTheme="minorHAnsi" w:cstheme="minorHAnsi"/>
                <w:sz w:val="22"/>
                <w:szCs w:val="22"/>
              </w:rPr>
              <w:t>Outstanding DCO Abstracts by Follow-back Monitor and Facility</w:t>
            </w:r>
          </w:p>
          <w:p w14:paraId="6D602D8D" w14:textId="77777777" w:rsidR="00EF28A7" w:rsidRPr="00EF28A7" w:rsidRDefault="00EF28A7" w:rsidP="00F17454">
            <w:pPr>
              <w:pStyle w:val="Tabletext"/>
              <w:rPr>
                <w:rFonts w:asciiTheme="minorHAnsi" w:hAnsiTheme="minorHAnsi" w:cstheme="minorHAnsi"/>
                <w:sz w:val="22"/>
                <w:szCs w:val="22"/>
              </w:rPr>
            </w:pPr>
            <w:r w:rsidRPr="00EF28A7">
              <w:rPr>
                <w:rFonts w:asciiTheme="minorHAnsi" w:hAnsiTheme="minorHAnsi" w:cstheme="minorHAnsi"/>
                <w:sz w:val="22"/>
                <w:szCs w:val="22"/>
              </w:rPr>
              <w:t>Outstanding Pathology Abstracts by Follow-back Monitor and Facility</w:t>
            </w:r>
          </w:p>
        </w:tc>
        <w:tc>
          <w:tcPr>
            <w:tcW w:w="5557" w:type="dxa"/>
            <w:shd w:val="clear" w:color="auto" w:fill="auto"/>
            <w:vAlign w:val="center"/>
          </w:tcPr>
          <w:p w14:paraId="1DC07F26" w14:textId="476D839C" w:rsidR="00EF28A7" w:rsidRPr="00EF28A7" w:rsidRDefault="00EF28A7" w:rsidP="00F17454">
            <w:pPr>
              <w:pStyle w:val="Tabletext"/>
              <w:rPr>
                <w:rFonts w:asciiTheme="minorHAnsi" w:hAnsiTheme="minorHAnsi" w:cstheme="minorHAnsi"/>
                <w:sz w:val="22"/>
                <w:szCs w:val="22"/>
              </w:rPr>
            </w:pPr>
            <w:r w:rsidRPr="00EF28A7">
              <w:rPr>
                <w:rFonts w:asciiTheme="minorHAnsi" w:hAnsiTheme="minorHAnsi" w:cstheme="minorHAnsi"/>
                <w:sz w:val="22"/>
                <w:szCs w:val="22"/>
              </w:rPr>
              <w:t>for each Follow-back Monitor, the total number of follow-back abstracts that have not yet been released by the facilities assigned to the Monitor, by assigned facility</w:t>
            </w:r>
            <w:r w:rsidR="00316277">
              <w:rPr>
                <w:rFonts w:asciiTheme="minorHAnsi" w:hAnsiTheme="minorHAnsi" w:cstheme="minorHAnsi"/>
                <w:sz w:val="22"/>
                <w:szCs w:val="22"/>
              </w:rPr>
              <w:t xml:space="preserve"> </w:t>
            </w:r>
            <w:r w:rsidR="00316277" w:rsidRPr="00EF28A7">
              <w:rPr>
                <w:rFonts w:asciiTheme="minorHAnsi" w:hAnsiTheme="minorHAnsi" w:cstheme="minorHAnsi"/>
                <w:sz w:val="22"/>
                <w:szCs w:val="22"/>
              </w:rPr>
              <w:t xml:space="preserve"> </w:t>
            </w:r>
            <w:r w:rsidR="006D2E98">
              <w:rPr>
                <w:rFonts w:asciiTheme="minorHAnsi" w:hAnsiTheme="minorHAnsi" w:cstheme="minorHAnsi"/>
                <w:sz w:val="22"/>
                <w:szCs w:val="22"/>
              </w:rPr>
              <w:t>(the date range reflects the date the follow-back abstract was created in Web Plus)</w:t>
            </w:r>
          </w:p>
        </w:tc>
      </w:tr>
      <w:tr w:rsidR="00EF28A7" w14:paraId="608451B0" w14:textId="77777777" w:rsidTr="00EF28A7">
        <w:trPr>
          <w:cantSplit/>
        </w:trPr>
        <w:tc>
          <w:tcPr>
            <w:tcW w:w="4253" w:type="dxa"/>
            <w:shd w:val="clear" w:color="auto" w:fill="auto"/>
            <w:vAlign w:val="center"/>
          </w:tcPr>
          <w:p w14:paraId="6803F44F" w14:textId="77777777" w:rsidR="00EF28A7" w:rsidRPr="00EF28A7" w:rsidRDefault="00EF28A7" w:rsidP="00F17454">
            <w:pPr>
              <w:pStyle w:val="Tabletext"/>
              <w:rPr>
                <w:rFonts w:asciiTheme="minorHAnsi" w:hAnsiTheme="minorHAnsi" w:cstheme="minorHAnsi"/>
                <w:sz w:val="22"/>
                <w:szCs w:val="22"/>
              </w:rPr>
            </w:pPr>
            <w:r w:rsidRPr="00EF28A7">
              <w:rPr>
                <w:rFonts w:asciiTheme="minorHAnsi" w:hAnsiTheme="minorHAnsi" w:cstheme="minorHAnsi"/>
                <w:sz w:val="22"/>
                <w:szCs w:val="22"/>
              </w:rPr>
              <w:lastRenderedPageBreak/>
              <w:t xml:space="preserve">Facility Outstanding DCO Abstract Listing Report </w:t>
            </w:r>
          </w:p>
          <w:p w14:paraId="7AC0586E" w14:textId="77777777" w:rsidR="00EF28A7" w:rsidRPr="00EF28A7" w:rsidRDefault="00EF28A7" w:rsidP="00F17454">
            <w:pPr>
              <w:pStyle w:val="Tabletext"/>
              <w:rPr>
                <w:rFonts w:asciiTheme="minorHAnsi" w:hAnsiTheme="minorHAnsi" w:cstheme="minorHAnsi"/>
                <w:sz w:val="22"/>
                <w:szCs w:val="22"/>
              </w:rPr>
            </w:pPr>
            <w:r w:rsidRPr="00EF28A7">
              <w:rPr>
                <w:rFonts w:asciiTheme="minorHAnsi" w:hAnsiTheme="minorHAnsi" w:cstheme="minorHAnsi"/>
                <w:sz w:val="22"/>
                <w:szCs w:val="22"/>
              </w:rPr>
              <w:t>Facility Outstanding Pathology Abstract Listing Report</w:t>
            </w:r>
          </w:p>
        </w:tc>
        <w:tc>
          <w:tcPr>
            <w:tcW w:w="5557" w:type="dxa"/>
            <w:shd w:val="clear" w:color="auto" w:fill="auto"/>
            <w:vAlign w:val="center"/>
          </w:tcPr>
          <w:p w14:paraId="400D7D14" w14:textId="77777777" w:rsidR="00EF28A7" w:rsidRPr="00EF28A7" w:rsidRDefault="00EF28A7" w:rsidP="00F17454">
            <w:pPr>
              <w:pStyle w:val="Tabletext"/>
              <w:rPr>
                <w:rFonts w:asciiTheme="minorHAnsi" w:hAnsiTheme="minorHAnsi" w:cstheme="minorHAnsi"/>
                <w:sz w:val="22"/>
                <w:szCs w:val="22"/>
              </w:rPr>
            </w:pPr>
            <w:r w:rsidRPr="00EF28A7">
              <w:rPr>
                <w:rFonts w:asciiTheme="minorHAnsi" w:hAnsiTheme="minorHAnsi" w:cstheme="minorHAnsi"/>
                <w:sz w:val="22"/>
                <w:szCs w:val="22"/>
              </w:rPr>
              <w:t>a line listing of all follow-back abstracts assigned to the facility that have not yet been released by the facility</w:t>
            </w:r>
          </w:p>
        </w:tc>
      </w:tr>
      <w:tr w:rsidR="00EF28A7" w14:paraId="5E76207E" w14:textId="77777777" w:rsidTr="00EF28A7">
        <w:trPr>
          <w:cantSplit/>
        </w:trPr>
        <w:tc>
          <w:tcPr>
            <w:tcW w:w="4253" w:type="dxa"/>
            <w:shd w:val="clear" w:color="auto" w:fill="auto"/>
            <w:vAlign w:val="center"/>
          </w:tcPr>
          <w:p w14:paraId="4F3EBC94" w14:textId="77777777" w:rsidR="00EF28A7" w:rsidRPr="00EF28A7" w:rsidRDefault="00EF28A7" w:rsidP="00F17454">
            <w:pPr>
              <w:pStyle w:val="Tabletext"/>
              <w:rPr>
                <w:rFonts w:asciiTheme="minorHAnsi" w:hAnsiTheme="minorHAnsi" w:cstheme="minorHAnsi"/>
                <w:sz w:val="22"/>
                <w:szCs w:val="22"/>
              </w:rPr>
            </w:pPr>
            <w:r w:rsidRPr="00EF28A7">
              <w:rPr>
                <w:rFonts w:asciiTheme="minorHAnsi" w:hAnsiTheme="minorHAnsi" w:cstheme="minorHAnsi"/>
                <w:sz w:val="22"/>
                <w:szCs w:val="22"/>
              </w:rPr>
              <w:t xml:space="preserve">Rejected DCO Abstracts by Facility </w:t>
            </w:r>
          </w:p>
          <w:p w14:paraId="34D56C55" w14:textId="77777777" w:rsidR="00EF28A7" w:rsidRPr="00EF28A7" w:rsidRDefault="00EF28A7" w:rsidP="00F17454">
            <w:pPr>
              <w:pStyle w:val="Tabletext"/>
              <w:rPr>
                <w:rFonts w:asciiTheme="minorHAnsi" w:hAnsiTheme="minorHAnsi" w:cstheme="minorHAnsi"/>
                <w:sz w:val="22"/>
                <w:szCs w:val="22"/>
              </w:rPr>
            </w:pPr>
            <w:r w:rsidRPr="00EF28A7">
              <w:rPr>
                <w:rFonts w:asciiTheme="minorHAnsi" w:hAnsiTheme="minorHAnsi" w:cstheme="minorHAnsi"/>
                <w:sz w:val="22"/>
                <w:szCs w:val="22"/>
              </w:rPr>
              <w:t>Rejected Pathology Abstracts by Facility</w:t>
            </w:r>
          </w:p>
        </w:tc>
        <w:tc>
          <w:tcPr>
            <w:tcW w:w="5557" w:type="dxa"/>
            <w:shd w:val="clear" w:color="auto" w:fill="auto"/>
            <w:vAlign w:val="center"/>
          </w:tcPr>
          <w:p w14:paraId="7AA9C84D" w14:textId="77777777" w:rsidR="00EF28A7" w:rsidRPr="00EF28A7" w:rsidRDefault="00EF28A7" w:rsidP="00F17454">
            <w:pPr>
              <w:pStyle w:val="Tabletext"/>
              <w:rPr>
                <w:rFonts w:asciiTheme="minorHAnsi" w:hAnsiTheme="minorHAnsi" w:cstheme="minorHAnsi"/>
                <w:sz w:val="22"/>
                <w:szCs w:val="22"/>
              </w:rPr>
            </w:pPr>
            <w:r w:rsidRPr="00EF28A7">
              <w:rPr>
                <w:rFonts w:asciiTheme="minorHAnsi" w:hAnsiTheme="minorHAnsi" w:cstheme="minorHAnsi"/>
                <w:sz w:val="22"/>
                <w:szCs w:val="22"/>
              </w:rPr>
              <w:t>a line listing of all follow-back abstracts assigned to the facility that have been rejected by the facility</w:t>
            </w:r>
          </w:p>
        </w:tc>
      </w:tr>
    </w:tbl>
    <w:p w14:paraId="74C9589D" w14:textId="77777777" w:rsidR="00EF28A7" w:rsidRDefault="00EF28A7" w:rsidP="003D123E"/>
    <w:p w14:paraId="6B596CE1" w14:textId="77777777" w:rsidR="00EF28A7" w:rsidRDefault="00EF28A7" w:rsidP="003D123E">
      <w:r>
        <w:t xml:space="preserve">Some follow-back reports offer the user the option to enter a date range for the report.  Date ranges work a little differently for follow-back reports than for other reports in Web Plus; the user must be careful to enter the dates associated with the follow-back effort of interest to generate a report for that follow-back effort. The </w:t>
      </w:r>
      <w:r>
        <w:rPr>
          <w:b/>
        </w:rPr>
        <w:t xml:space="preserve">From </w:t>
      </w:r>
      <w:r w:rsidRPr="002B79D7">
        <w:t>date</w:t>
      </w:r>
      <w:r>
        <w:t xml:space="preserve"> will be the upload date for the follow-back file containing the follow-back abstracts for the follow-back effort of interest, or the date that you entered the first online follow-back abstract for the follow-back effort.  The </w:t>
      </w:r>
      <w:r>
        <w:rPr>
          <w:b/>
        </w:rPr>
        <w:t xml:space="preserve">To </w:t>
      </w:r>
      <w:r w:rsidRPr="002B79D7">
        <w:t>date</w:t>
      </w:r>
      <w:r>
        <w:t xml:space="preserve"> will be the current date (for present follow-back efforts), or the date a prior follow-back effort ended.</w:t>
      </w:r>
      <w:r w:rsidR="00162F96">
        <w:t xml:space="preserve"> To select a date, click on the calendar icon associated with the field and double click on the date you want to populate the field.</w:t>
      </w:r>
    </w:p>
    <w:p w14:paraId="60B2D8AA" w14:textId="77777777" w:rsidR="00162F96" w:rsidRDefault="00162F96" w:rsidP="003D123E">
      <w:r w:rsidRPr="00C954A5">
        <w:rPr>
          <w:noProof/>
        </w:rPr>
        <w:drawing>
          <wp:inline distT="0" distB="0" distL="0" distR="0" wp14:anchorId="7C7D22BE" wp14:editId="67AACE81">
            <wp:extent cx="1828800" cy="1737360"/>
            <wp:effectExtent l="0" t="0" r="0" b="0"/>
            <wp:docPr id="72" name="Picture 72" descr="Calendar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28800" cy="1737360"/>
                    </a:xfrm>
                    <a:prstGeom prst="rect">
                      <a:avLst/>
                    </a:prstGeom>
                    <a:noFill/>
                    <a:ln>
                      <a:noFill/>
                    </a:ln>
                  </pic:spPr>
                </pic:pic>
              </a:graphicData>
            </a:graphic>
          </wp:inline>
        </w:drawing>
      </w:r>
    </w:p>
    <w:p w14:paraId="482EE55F" w14:textId="77777777" w:rsidR="00641433" w:rsidRDefault="00641433" w:rsidP="003D123E">
      <w:r>
        <w:t xml:space="preserve">Reports can be printed by clicking on </w:t>
      </w:r>
      <w:r w:rsidR="00162F96">
        <w:t xml:space="preserve">the </w:t>
      </w:r>
      <w:r w:rsidR="00162F96" w:rsidRPr="00162F96">
        <w:rPr>
          <w:b/>
        </w:rPr>
        <w:t>Printable Report</w:t>
      </w:r>
      <w:r w:rsidR="006811E5">
        <w:rPr>
          <w:b/>
        </w:rPr>
        <w:t xml:space="preserve"> </w:t>
      </w:r>
      <w:r w:rsidR="006811E5" w:rsidRPr="006811E5">
        <w:t>or</w:t>
      </w:r>
      <w:r w:rsidR="006811E5">
        <w:rPr>
          <w:b/>
        </w:rPr>
        <w:t xml:space="preserve"> Printable Form</w:t>
      </w:r>
      <w:r w:rsidR="00162F96">
        <w:t xml:space="preserve"> link.</w:t>
      </w:r>
    </w:p>
    <w:p w14:paraId="4A2251C4" w14:textId="77777777" w:rsidR="00162F96" w:rsidRDefault="00162F96" w:rsidP="003D123E">
      <w:bookmarkStart w:id="27" w:name="_Hlk24634611"/>
      <w:r>
        <w:t>Reports open in a new browser window; that window should be closed after viewing or printing (particularly if the report contains confidential patient information).</w:t>
      </w:r>
    </w:p>
    <w:p w14:paraId="21A7A765" w14:textId="77777777" w:rsidR="00EF28A7" w:rsidRDefault="00EF28A7" w:rsidP="00484CAA">
      <w:pPr>
        <w:pStyle w:val="Heading4"/>
      </w:pPr>
      <w:bookmarkStart w:id="28" w:name="_Toc94876512"/>
      <w:bookmarkEnd w:id="27"/>
      <w:r w:rsidRPr="00EF28A7">
        <w:t xml:space="preserve">DCO </w:t>
      </w:r>
      <w:r w:rsidR="00641433">
        <w:t xml:space="preserve">and Pathology </w:t>
      </w:r>
      <w:r w:rsidRPr="00EF28A7">
        <w:t>Follow-back Tracking Progress Report</w:t>
      </w:r>
      <w:bookmarkEnd w:id="28"/>
    </w:p>
    <w:p w14:paraId="37CD8357" w14:textId="68C2A4EF" w:rsidR="00EF28A7" w:rsidRDefault="00641433" w:rsidP="003D123E">
      <w:pPr>
        <w:rPr>
          <w:rFonts w:cstheme="minorHAnsi"/>
        </w:rPr>
      </w:pPr>
      <w:r>
        <w:t xml:space="preserve">The Follow-back Tracking Progress Reports can be used to view the resolution rate and progress of present or past follow-back efforts. By </w:t>
      </w:r>
      <w:r w:rsidR="00632882">
        <w:t>default,</w:t>
      </w:r>
      <w:r>
        <w:t xml:space="preserve"> the </w:t>
      </w:r>
      <w:r w:rsidRPr="00641433">
        <w:rPr>
          <w:b/>
        </w:rPr>
        <w:t>Select All</w:t>
      </w:r>
      <w:r>
        <w:t xml:space="preserve"> checkbox is selected.</w:t>
      </w:r>
      <w:r w:rsidR="00A0786D">
        <w:t xml:space="preserve"> This report shows progress for a maximum of 8 weeks prior to the To:</w:t>
      </w:r>
      <w:r w:rsidR="00C97A29">
        <w:t xml:space="preserve"> date (or today’s date if Select All is checked).</w:t>
      </w:r>
    </w:p>
    <w:p w14:paraId="571D0424" w14:textId="67375DA0" w:rsidR="00093452" w:rsidRDefault="00093452" w:rsidP="003D123E">
      <w:pPr>
        <w:rPr>
          <w:rFonts w:cstheme="minorHAnsi"/>
        </w:rPr>
      </w:pPr>
      <w:r>
        <w:rPr>
          <w:noProof/>
        </w:rPr>
        <w:lastRenderedPageBreak/>
        <w:drawing>
          <wp:inline distT="0" distB="0" distL="0" distR="0" wp14:anchorId="520FA6A1" wp14:editId="4CF64715">
            <wp:extent cx="6400800" cy="4095750"/>
            <wp:effectExtent l="19050" t="19050" r="19050" b="19050"/>
            <wp:docPr id="66" name="Picture 66" descr="Follow back tracking progress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Follow back tracking progress report."/>
                    <pic:cNvPicPr/>
                  </pic:nvPicPr>
                  <pic:blipFill>
                    <a:blip r:embed="rId48"/>
                    <a:stretch>
                      <a:fillRect/>
                    </a:stretch>
                  </pic:blipFill>
                  <pic:spPr>
                    <a:xfrm>
                      <a:off x="0" y="0"/>
                      <a:ext cx="6400800" cy="4095750"/>
                    </a:xfrm>
                    <a:prstGeom prst="rect">
                      <a:avLst/>
                    </a:prstGeom>
                    <a:ln>
                      <a:solidFill>
                        <a:srgbClr val="000000"/>
                      </a:solidFill>
                    </a:ln>
                  </pic:spPr>
                </pic:pic>
              </a:graphicData>
            </a:graphic>
          </wp:inline>
        </w:drawing>
      </w:r>
    </w:p>
    <w:p w14:paraId="129AB578" w14:textId="499C1349" w:rsidR="00632882" w:rsidRPr="00EF28A7" w:rsidRDefault="00632882" w:rsidP="003D123E">
      <w:pPr>
        <w:rPr>
          <w:rFonts w:cstheme="minorHAnsi"/>
        </w:rPr>
      </w:pPr>
      <w:r>
        <w:rPr>
          <w:rFonts w:cstheme="minorHAnsi"/>
        </w:rPr>
        <w:t>This graph shows that 1</w:t>
      </w:r>
      <w:r w:rsidR="005B07E5">
        <w:rPr>
          <w:rFonts w:cstheme="minorHAnsi"/>
        </w:rPr>
        <w:t>7</w:t>
      </w:r>
      <w:r>
        <w:rPr>
          <w:rFonts w:cstheme="minorHAnsi"/>
        </w:rPr>
        <w:t xml:space="preserve"> </w:t>
      </w:r>
      <w:r w:rsidR="005B07E5">
        <w:rPr>
          <w:rFonts w:cstheme="minorHAnsi"/>
        </w:rPr>
        <w:t>Pathology</w:t>
      </w:r>
      <w:r>
        <w:rPr>
          <w:rFonts w:cstheme="minorHAnsi"/>
        </w:rPr>
        <w:t xml:space="preserve"> follow-back abstracts have been resolved (released by facilities), </w:t>
      </w:r>
      <w:r w:rsidR="005B07E5">
        <w:rPr>
          <w:rFonts w:cstheme="minorHAnsi"/>
        </w:rPr>
        <w:t>188</w:t>
      </w:r>
      <w:r>
        <w:rPr>
          <w:rFonts w:cstheme="minorHAnsi"/>
        </w:rPr>
        <w:t xml:space="preserve"> remain, and in the past 8 weeks </w:t>
      </w:r>
      <w:r w:rsidR="005B07E5">
        <w:rPr>
          <w:rFonts w:cstheme="minorHAnsi"/>
        </w:rPr>
        <w:t>7</w:t>
      </w:r>
      <w:r>
        <w:rPr>
          <w:rFonts w:cstheme="minorHAnsi"/>
        </w:rPr>
        <w:t xml:space="preserve"> were resolved (week of </w:t>
      </w:r>
      <w:r w:rsidR="005B07E5">
        <w:rPr>
          <w:rFonts w:cstheme="minorHAnsi"/>
        </w:rPr>
        <w:t>12/28/20</w:t>
      </w:r>
      <w:r>
        <w:rPr>
          <w:rFonts w:cstheme="minorHAnsi"/>
        </w:rPr>
        <w:t>).</w:t>
      </w:r>
    </w:p>
    <w:p w14:paraId="54306F52" w14:textId="77777777" w:rsidR="00A70856" w:rsidRDefault="00632882" w:rsidP="00484CAA">
      <w:pPr>
        <w:pStyle w:val="Heading4"/>
      </w:pPr>
      <w:bookmarkStart w:id="29" w:name="_Toc94876513"/>
      <w:r w:rsidRPr="00632882">
        <w:t>Outstanding Abstracts by Follow-back Monitor / Monitor and Facility</w:t>
      </w:r>
      <w:bookmarkEnd w:id="29"/>
    </w:p>
    <w:p w14:paraId="612B7581" w14:textId="77777777" w:rsidR="00DE60E3" w:rsidRDefault="00DE60E3" w:rsidP="003D123E">
      <w:r w:rsidRPr="00DE60E3">
        <w:t>These reports enable the Follow-back Supervisor to assess productivity and remaining workload of the Follow-back Monitors, as well as identify facilities that may be posing a challenge to monitors and may need to be targeted for follow-back efforts.</w:t>
      </w:r>
    </w:p>
    <w:p w14:paraId="5B47B219" w14:textId="77777777" w:rsidR="00DE60E3" w:rsidRPr="00DE60E3" w:rsidRDefault="00DE60E3" w:rsidP="003D123E">
      <w:r>
        <w:t>This is a sample of the report of outstanding abstracts by both Monitor and Facility:</w:t>
      </w:r>
    </w:p>
    <w:p w14:paraId="688859EC" w14:textId="77777777" w:rsidR="00A70856" w:rsidRDefault="00632882" w:rsidP="003D123E">
      <w:r w:rsidRPr="00C954A5">
        <w:rPr>
          <w:noProof/>
        </w:rPr>
        <w:lastRenderedPageBreak/>
        <w:drawing>
          <wp:inline distT="0" distB="0" distL="0" distR="0" wp14:anchorId="1EC111E4" wp14:editId="6FD8284C">
            <wp:extent cx="5715000" cy="3657600"/>
            <wp:effectExtent l="19050" t="19050" r="19050" b="19050"/>
            <wp:docPr id="73" name="Picture 73" descr="Outstanding follow back abstracts by follow back monitor and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15000" cy="3657600"/>
                    </a:xfrm>
                    <a:prstGeom prst="rect">
                      <a:avLst/>
                    </a:prstGeom>
                    <a:noFill/>
                    <a:ln>
                      <a:solidFill>
                        <a:srgbClr val="000000"/>
                      </a:solidFill>
                    </a:ln>
                  </pic:spPr>
                </pic:pic>
              </a:graphicData>
            </a:graphic>
          </wp:inline>
        </w:drawing>
      </w:r>
    </w:p>
    <w:p w14:paraId="51EEA1B4" w14:textId="77777777" w:rsidR="00F600FC" w:rsidRPr="00F600FC" w:rsidRDefault="00F600FC" w:rsidP="00484CAA">
      <w:pPr>
        <w:pStyle w:val="Heading4"/>
      </w:pPr>
      <w:bookmarkStart w:id="30" w:name="_Toc94876514"/>
      <w:r w:rsidRPr="00F600FC">
        <w:t>Facility Outstanding Follow-back Abstract Listing Report</w:t>
      </w:r>
      <w:bookmarkEnd w:id="30"/>
    </w:p>
    <w:p w14:paraId="4ABE509B" w14:textId="77777777" w:rsidR="00F600FC" w:rsidRDefault="00F600FC" w:rsidP="003D123E">
      <w:r>
        <w:t>The Facility Outstanding Follow-back Abstract Listing report includes a line listing of all follow-back abstracts assigned to facilities that have not yet been released by the facilities, by facility.  At the facility level, only the data for the individual facility is included in the report.  Facilities can print this report for their records, or if they need to go somewhere away from their computer to look up patient records.  Follow-back Supervisors and Monitors can use this report to quickly view a list of outstanding follow-back abstracts for each facility, or to print out a listing for an individual facility.  Follow-back Monitors can view data only for facilities assigned to them.</w:t>
      </w:r>
    </w:p>
    <w:p w14:paraId="02271877" w14:textId="77777777" w:rsidR="00F600FC" w:rsidRDefault="00F600FC" w:rsidP="003D123E">
      <w:r>
        <w:t>This is a sample</w:t>
      </w:r>
      <w:r w:rsidR="00F874EE">
        <w:t xml:space="preserve"> </w:t>
      </w:r>
      <w:r w:rsidR="00F874EE" w:rsidRPr="003627B7">
        <w:t>Facility Outstanding Follow-back Pathology Lab Abstract Report.</w:t>
      </w:r>
      <w:r w:rsidR="00F874EE">
        <w:t xml:space="preserve"> Current selection is all facilities. The status of abstracts that will show up in this report are: Incomplete, Email sent, Rejected, or Rerouted.</w:t>
      </w:r>
    </w:p>
    <w:p w14:paraId="30E22BA7" w14:textId="0A1E62AB" w:rsidR="00A70856" w:rsidRDefault="00FF7FC9" w:rsidP="003D123E">
      <w:r>
        <w:rPr>
          <w:noProof/>
        </w:rPr>
        <w:lastRenderedPageBreak/>
        <w:drawing>
          <wp:inline distT="0" distB="0" distL="0" distR="0" wp14:anchorId="4ABC01E7" wp14:editId="00A2B9BB">
            <wp:extent cx="6400800" cy="3227070"/>
            <wp:effectExtent l="19050" t="19050" r="19050" b="11430"/>
            <wp:docPr id="34" name="Picture 34" descr="Outstanding follow back abstracts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Outstanding follow back abstracts report."/>
                    <pic:cNvPicPr/>
                  </pic:nvPicPr>
                  <pic:blipFill>
                    <a:blip r:embed="rId50"/>
                    <a:stretch>
                      <a:fillRect/>
                    </a:stretch>
                  </pic:blipFill>
                  <pic:spPr>
                    <a:xfrm>
                      <a:off x="0" y="0"/>
                      <a:ext cx="6400800" cy="3227070"/>
                    </a:xfrm>
                    <a:prstGeom prst="rect">
                      <a:avLst/>
                    </a:prstGeom>
                    <a:ln>
                      <a:solidFill>
                        <a:schemeClr val="tx1"/>
                      </a:solidFill>
                    </a:ln>
                  </pic:spPr>
                </pic:pic>
              </a:graphicData>
            </a:graphic>
          </wp:inline>
        </w:drawing>
      </w:r>
    </w:p>
    <w:p w14:paraId="6FB175C4" w14:textId="77777777" w:rsidR="00F874EE" w:rsidRDefault="00F874EE" w:rsidP="00484CAA">
      <w:pPr>
        <w:pStyle w:val="Heading4"/>
      </w:pPr>
      <w:bookmarkStart w:id="31" w:name="_Toc94876515"/>
      <w:r w:rsidRPr="00F874EE">
        <w:t>Rejected Follow-back Abstracts by Facility</w:t>
      </w:r>
      <w:bookmarkEnd w:id="31"/>
    </w:p>
    <w:p w14:paraId="05FFD7B8" w14:textId="77777777" w:rsidR="00F874EE" w:rsidRDefault="00F874EE" w:rsidP="00F874EE">
      <w:pPr>
        <w:spacing w:before="120" w:after="120"/>
      </w:pPr>
      <w:r>
        <w:t xml:space="preserve">The Rejected Follow-back Abstracts by Facility reports report includes a line listing by facility of all follow-back abstracts that have been rejected by facilities.  Follow-back Supervisors and Monitors can use this report to rapidly identify rejected follow-back abstracts so that they can be re-routed to different facilities or deleted from the Web Plus follow-back system. </w:t>
      </w:r>
    </w:p>
    <w:p w14:paraId="43035688" w14:textId="0A740CE6" w:rsidR="00F874EE" w:rsidRPr="00FF7FC9" w:rsidRDefault="00FF7FC9" w:rsidP="003D123E">
      <w:pPr>
        <w:rPr>
          <w:b/>
          <w14:textOutline w14:w="9525" w14:cap="rnd" w14:cmpd="sng" w14:algn="ctr">
            <w14:solidFill>
              <w14:schemeClr w14:val="tx1"/>
            </w14:solidFill>
            <w14:prstDash w14:val="solid"/>
            <w14:bevel/>
          </w14:textOutline>
        </w:rPr>
      </w:pPr>
      <w:r>
        <w:rPr>
          <w:noProof/>
        </w:rPr>
        <w:drawing>
          <wp:inline distT="0" distB="0" distL="0" distR="0" wp14:anchorId="211F8A54" wp14:editId="7DBBDDEC">
            <wp:extent cx="6400800" cy="1380490"/>
            <wp:effectExtent l="19050" t="19050" r="19050" b="10160"/>
            <wp:docPr id="30" name="Picture 30" descr="Rejected follow back abstracts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Rejected follow back abstracts report."/>
                    <pic:cNvPicPr/>
                  </pic:nvPicPr>
                  <pic:blipFill>
                    <a:blip r:embed="rId51"/>
                    <a:stretch>
                      <a:fillRect/>
                    </a:stretch>
                  </pic:blipFill>
                  <pic:spPr>
                    <a:xfrm>
                      <a:off x="0" y="0"/>
                      <a:ext cx="6400800" cy="1380490"/>
                    </a:xfrm>
                    <a:prstGeom prst="rect">
                      <a:avLst/>
                    </a:prstGeom>
                    <a:ln>
                      <a:solidFill>
                        <a:schemeClr val="tx1"/>
                      </a:solidFill>
                    </a:ln>
                  </pic:spPr>
                </pic:pic>
              </a:graphicData>
            </a:graphic>
          </wp:inline>
        </w:drawing>
      </w:r>
    </w:p>
    <w:p w14:paraId="721B6B15" w14:textId="77777777" w:rsidR="00F874EE" w:rsidRPr="00EB6A28" w:rsidRDefault="00F874EE" w:rsidP="003D123E"/>
    <w:p w14:paraId="20E7F001" w14:textId="77777777" w:rsidR="003D123E" w:rsidRDefault="00F874EE" w:rsidP="00484CAA">
      <w:pPr>
        <w:pStyle w:val="Heading2"/>
      </w:pPr>
      <w:bookmarkStart w:id="32" w:name="_Toc94876516"/>
      <w:r>
        <w:t>Follow-Back Monitor</w:t>
      </w:r>
      <w:bookmarkEnd w:id="32"/>
    </w:p>
    <w:p w14:paraId="7CEF1513" w14:textId="77777777" w:rsidR="000522D6" w:rsidRPr="003C4A10" w:rsidRDefault="003C4A10" w:rsidP="003C4A10">
      <w:pPr>
        <w:spacing w:after="120" w:line="240" w:lineRule="auto"/>
        <w:rPr>
          <w:rFonts w:eastAsia="Times New Roman" w:cstheme="minorHAnsi"/>
        </w:rPr>
      </w:pPr>
      <w:r>
        <w:t>The Follow-back Monitor tracks follow-back abstracts by assigned facility</w:t>
      </w:r>
      <w:r w:rsidR="002B1D05">
        <w:t xml:space="preserve"> (</w:t>
      </w:r>
      <w:r w:rsidR="002C5410">
        <w:t xml:space="preserve">facility is </w:t>
      </w:r>
      <w:r w:rsidR="002B1D05">
        <w:t>assigned by the Follow-back Supervisor)</w:t>
      </w:r>
      <w:r>
        <w:t xml:space="preserve"> and generates and views Web Plus follow-back reports</w:t>
      </w:r>
      <w:r>
        <w:rPr>
          <w:rFonts w:eastAsia="Times New Roman" w:cstheme="minorHAnsi"/>
        </w:rPr>
        <w:t xml:space="preserve">. </w:t>
      </w:r>
      <w:r w:rsidR="000522D6">
        <w:t>The Follow-back Monitor role is assigned to a user by the Central Registry Administrator. It is a central registry level role, so can be assigned along with other central registry level roles. It is set up like this:</w:t>
      </w:r>
    </w:p>
    <w:p w14:paraId="7B087B60" w14:textId="77777777" w:rsidR="000522D6" w:rsidRDefault="000522D6" w:rsidP="000522D6"/>
    <w:p w14:paraId="0F720D49" w14:textId="77777777" w:rsidR="00B83B5C" w:rsidRDefault="00B83B5C" w:rsidP="000522D6">
      <w:r>
        <w:rPr>
          <w:noProof/>
        </w:rPr>
        <w:lastRenderedPageBreak/>
        <w:drawing>
          <wp:inline distT="0" distB="0" distL="0" distR="0" wp14:anchorId="028B2E37" wp14:editId="2074FCE7">
            <wp:extent cx="3884159" cy="4943475"/>
            <wp:effectExtent l="19050" t="19050" r="21590" b="9525"/>
            <wp:docPr id="42" name="Picture 42" descr="User account for follow back mon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895211" cy="4957542"/>
                    </a:xfrm>
                    <a:prstGeom prst="rect">
                      <a:avLst/>
                    </a:prstGeom>
                    <a:ln>
                      <a:solidFill>
                        <a:schemeClr val="tx1"/>
                      </a:solidFill>
                    </a:ln>
                  </pic:spPr>
                </pic:pic>
              </a:graphicData>
            </a:graphic>
          </wp:inline>
        </w:drawing>
      </w:r>
    </w:p>
    <w:p w14:paraId="2574634B" w14:textId="77777777" w:rsidR="003D123E" w:rsidRDefault="001476AB" w:rsidP="00BD01C9">
      <w:pPr>
        <w:rPr>
          <w:rFonts w:eastAsia="Times New Roman" w:cstheme="minorHAnsi"/>
        </w:rPr>
      </w:pPr>
      <w:r w:rsidRPr="001476AB">
        <w:rPr>
          <w:rFonts w:eastAsia="Times New Roman" w:cstheme="minorHAnsi"/>
        </w:rPr>
        <w:t>Log in to Web Plus as a Follow-back Monitor.</w:t>
      </w:r>
    </w:p>
    <w:p w14:paraId="7D11E971" w14:textId="77777777" w:rsidR="001476AB" w:rsidRDefault="001476AB" w:rsidP="00BD01C9">
      <w:pPr>
        <w:rPr>
          <w:rFonts w:eastAsia="Times New Roman" w:cstheme="minorHAnsi"/>
        </w:rPr>
      </w:pPr>
      <w:r>
        <w:rPr>
          <w:rFonts w:eastAsia="Times New Roman" w:cstheme="minorHAnsi"/>
          <w:noProof/>
        </w:rPr>
        <w:drawing>
          <wp:inline distT="0" distB="0" distL="0" distR="0" wp14:anchorId="1101EEB8" wp14:editId="507216E0">
            <wp:extent cx="5857240" cy="1600200"/>
            <wp:effectExtent l="19050" t="19050" r="10160" b="19050"/>
            <wp:docPr id="60" name="Picture 60" descr="Follow back monitor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57240" cy="1600200"/>
                    </a:xfrm>
                    <a:prstGeom prst="rect">
                      <a:avLst/>
                    </a:prstGeom>
                    <a:noFill/>
                    <a:ln>
                      <a:solidFill>
                        <a:schemeClr val="tx1"/>
                      </a:solidFill>
                    </a:ln>
                  </pic:spPr>
                </pic:pic>
              </a:graphicData>
            </a:graphic>
          </wp:inline>
        </w:drawing>
      </w:r>
    </w:p>
    <w:p w14:paraId="333592E8" w14:textId="77777777" w:rsidR="001476AB" w:rsidRDefault="001476AB" w:rsidP="00BD01C9">
      <w:pPr>
        <w:rPr>
          <w:rFonts w:eastAsia="Times New Roman" w:cstheme="minorHAnsi"/>
        </w:rPr>
      </w:pPr>
      <w:r>
        <w:rPr>
          <w:rFonts w:eastAsia="Times New Roman" w:cstheme="minorHAnsi"/>
        </w:rPr>
        <w:t xml:space="preserve">Click on </w:t>
      </w:r>
      <w:r w:rsidRPr="002C5410">
        <w:rPr>
          <w:rFonts w:eastAsia="Times New Roman" w:cstheme="minorHAnsi"/>
          <w:b/>
        </w:rPr>
        <w:t>Follow-back Monitor</w:t>
      </w:r>
      <w:r>
        <w:rPr>
          <w:rFonts w:eastAsia="Times New Roman" w:cstheme="minorHAnsi"/>
        </w:rPr>
        <w:t>; the Follow-back Monitor menu items will be displayed.</w:t>
      </w:r>
    </w:p>
    <w:p w14:paraId="295195B1" w14:textId="77777777" w:rsidR="00484CAA" w:rsidRDefault="00484CAA" w:rsidP="00484CAA">
      <w:pPr>
        <w:pStyle w:val="Heading3"/>
      </w:pPr>
      <w:bookmarkStart w:id="33" w:name="_Toc94876517"/>
      <w:r>
        <w:lastRenderedPageBreak/>
        <w:t>Track Requests by Facility</w:t>
      </w:r>
      <w:bookmarkEnd w:id="33"/>
    </w:p>
    <w:p w14:paraId="39E85EC0" w14:textId="77777777" w:rsidR="001476AB" w:rsidRDefault="001476AB" w:rsidP="00BD01C9">
      <w:pPr>
        <w:rPr>
          <w:rFonts w:eastAsia="Times New Roman" w:cstheme="minorHAnsi"/>
        </w:rPr>
      </w:pPr>
      <w:r>
        <w:rPr>
          <w:rFonts w:eastAsia="Times New Roman" w:cstheme="minorHAnsi"/>
          <w:noProof/>
        </w:rPr>
        <w:drawing>
          <wp:inline distT="0" distB="0" distL="0" distR="0" wp14:anchorId="5E005C96" wp14:editId="43E48277">
            <wp:extent cx="5790565" cy="1104900"/>
            <wp:effectExtent l="19050" t="19050" r="19685" b="19050"/>
            <wp:docPr id="61" name="Picture 61" descr="Follow back monitor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90565" cy="1104900"/>
                    </a:xfrm>
                    <a:prstGeom prst="rect">
                      <a:avLst/>
                    </a:prstGeom>
                    <a:noFill/>
                    <a:ln>
                      <a:solidFill>
                        <a:schemeClr val="tx1"/>
                      </a:solidFill>
                    </a:ln>
                  </pic:spPr>
                </pic:pic>
              </a:graphicData>
            </a:graphic>
          </wp:inline>
        </w:drawing>
      </w:r>
    </w:p>
    <w:p w14:paraId="2287AF1D" w14:textId="77777777" w:rsidR="003C4A10" w:rsidRDefault="009E4600" w:rsidP="00BD01C9">
      <w:pPr>
        <w:rPr>
          <w:rFonts w:eastAsia="Times New Roman" w:cstheme="minorHAnsi"/>
        </w:rPr>
      </w:pPr>
      <w:r>
        <w:rPr>
          <w:rFonts w:eastAsia="Times New Roman" w:cstheme="minorHAnsi"/>
        </w:rPr>
        <w:t xml:space="preserve">On the Web Plus menu, the option available </w:t>
      </w:r>
      <w:r w:rsidR="00DB6774">
        <w:rPr>
          <w:rFonts w:eastAsia="Times New Roman" w:cstheme="minorHAnsi"/>
        </w:rPr>
        <w:t xml:space="preserve">under </w:t>
      </w:r>
      <w:r w:rsidR="00DB6774" w:rsidRPr="002C5410">
        <w:rPr>
          <w:rFonts w:eastAsia="Times New Roman" w:cstheme="minorHAnsi"/>
          <w:b/>
        </w:rPr>
        <w:t>Follow-back</w:t>
      </w:r>
      <w:r>
        <w:rPr>
          <w:rFonts w:eastAsia="Times New Roman" w:cstheme="minorHAnsi"/>
        </w:rPr>
        <w:t xml:space="preserve"> is </w:t>
      </w:r>
      <w:r w:rsidRPr="009E4600">
        <w:rPr>
          <w:rFonts w:eastAsia="Times New Roman" w:cstheme="minorHAnsi"/>
          <w:b/>
        </w:rPr>
        <w:t>Track Requests by Facility</w:t>
      </w:r>
      <w:r>
        <w:rPr>
          <w:rFonts w:eastAsia="Times New Roman" w:cstheme="minorHAnsi"/>
        </w:rPr>
        <w:t>.</w:t>
      </w:r>
    </w:p>
    <w:p w14:paraId="4A55AA53" w14:textId="77777777" w:rsidR="001476AB" w:rsidRDefault="009E4600" w:rsidP="00BD01C9">
      <w:pPr>
        <w:rPr>
          <w:rFonts w:eastAsia="Times New Roman" w:cstheme="minorHAnsi"/>
        </w:rPr>
      </w:pPr>
      <w:r>
        <w:rPr>
          <w:rFonts w:eastAsia="Times New Roman" w:cstheme="minorHAnsi"/>
          <w:noProof/>
        </w:rPr>
        <w:drawing>
          <wp:inline distT="0" distB="0" distL="0" distR="0" wp14:anchorId="32902E91" wp14:editId="306DE912">
            <wp:extent cx="1562100" cy="647700"/>
            <wp:effectExtent l="0" t="0" r="0" b="0"/>
            <wp:docPr id="75" name="Picture 75" descr="Track requests by facility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62100" cy="647700"/>
                    </a:xfrm>
                    <a:prstGeom prst="rect">
                      <a:avLst/>
                    </a:prstGeom>
                    <a:noFill/>
                  </pic:spPr>
                </pic:pic>
              </a:graphicData>
            </a:graphic>
          </wp:inline>
        </w:drawing>
      </w:r>
    </w:p>
    <w:p w14:paraId="5374143C" w14:textId="77777777" w:rsidR="001476AB" w:rsidRDefault="009E4600" w:rsidP="00BD01C9">
      <w:pPr>
        <w:rPr>
          <w:rFonts w:eastAsia="Times New Roman" w:cstheme="minorHAnsi"/>
        </w:rPr>
      </w:pPr>
      <w:r>
        <w:rPr>
          <w:rFonts w:eastAsia="Times New Roman" w:cstheme="minorHAnsi"/>
        </w:rPr>
        <w:t xml:space="preserve">Selecting this option opens the </w:t>
      </w:r>
      <w:r w:rsidRPr="00AF1162">
        <w:rPr>
          <w:rFonts w:eastAsia="Times New Roman" w:cstheme="minorHAnsi"/>
          <w:b/>
        </w:rPr>
        <w:t>Track Follow-back Requests by Facility</w:t>
      </w:r>
      <w:r>
        <w:rPr>
          <w:rFonts w:eastAsia="Times New Roman" w:cstheme="minorHAnsi"/>
        </w:rPr>
        <w:t xml:space="preserve"> page.</w:t>
      </w:r>
    </w:p>
    <w:p w14:paraId="2CAB9F38" w14:textId="72729EDC" w:rsidR="00F77DF3" w:rsidRDefault="00F77DF3" w:rsidP="00BD01C9">
      <w:pPr>
        <w:rPr>
          <w:rFonts w:eastAsia="Times New Roman" w:cstheme="minorHAnsi"/>
        </w:rPr>
      </w:pPr>
      <w:r>
        <w:rPr>
          <w:noProof/>
        </w:rPr>
        <w:drawing>
          <wp:inline distT="0" distB="0" distL="0" distR="0" wp14:anchorId="32455416" wp14:editId="3C0B52FC">
            <wp:extent cx="6400800" cy="1771015"/>
            <wp:effectExtent l="19050" t="19050" r="19050" b="19685"/>
            <wp:docPr id="79" name="Picture 79" descr="Track follow back requests by facility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rack follow back requests by facility page."/>
                    <pic:cNvPicPr/>
                  </pic:nvPicPr>
                  <pic:blipFill>
                    <a:blip r:embed="rId56"/>
                    <a:stretch>
                      <a:fillRect/>
                    </a:stretch>
                  </pic:blipFill>
                  <pic:spPr>
                    <a:xfrm>
                      <a:off x="0" y="0"/>
                      <a:ext cx="6400800" cy="1771015"/>
                    </a:xfrm>
                    <a:prstGeom prst="rect">
                      <a:avLst/>
                    </a:prstGeom>
                    <a:ln>
                      <a:solidFill>
                        <a:srgbClr val="000000"/>
                      </a:solidFill>
                    </a:ln>
                  </pic:spPr>
                </pic:pic>
              </a:graphicData>
            </a:graphic>
          </wp:inline>
        </w:drawing>
      </w:r>
    </w:p>
    <w:p w14:paraId="538FFD47" w14:textId="77777777" w:rsidR="00B83B5C" w:rsidRDefault="009E4600" w:rsidP="00BD01C9">
      <w:pPr>
        <w:rPr>
          <w:rFonts w:eastAsia="Times New Roman" w:cstheme="minorHAnsi"/>
        </w:rPr>
      </w:pPr>
      <w:r>
        <w:rPr>
          <w:rFonts w:eastAsia="Times New Roman" w:cstheme="minorHAnsi"/>
        </w:rPr>
        <w:t>From here, the Follow-back Monitor can see the total number of abstracts assigned to the facility (includes both death certificate and pathology lab follow-back abstracts), the number that have been opened by the facility, the number that have been updated, the number rejected, the number released</w:t>
      </w:r>
      <w:r w:rsidR="00B83B5C">
        <w:rPr>
          <w:rFonts w:eastAsia="Times New Roman" w:cstheme="minorHAnsi"/>
        </w:rPr>
        <w:t>, and the total incomplete (which equals the total minus the number released)</w:t>
      </w:r>
      <w:r>
        <w:rPr>
          <w:rFonts w:eastAsia="Times New Roman" w:cstheme="minorHAnsi"/>
        </w:rPr>
        <w:t>.</w:t>
      </w:r>
      <w:r w:rsidR="00B83B5C">
        <w:rPr>
          <w:rFonts w:eastAsia="Times New Roman" w:cstheme="minorHAnsi"/>
        </w:rPr>
        <w:t xml:space="preserve"> </w:t>
      </w:r>
    </w:p>
    <w:p w14:paraId="55F45DDD" w14:textId="77777777" w:rsidR="009E4600" w:rsidRDefault="00AD2919" w:rsidP="00BD01C9">
      <w:pPr>
        <w:rPr>
          <w:rFonts w:eastAsia="Times New Roman" w:cstheme="minorHAnsi"/>
        </w:rPr>
      </w:pPr>
      <w:r>
        <w:rPr>
          <w:rFonts w:eastAsia="Times New Roman" w:cstheme="minorHAnsi"/>
        </w:rPr>
        <w:t>The list is sortable on all columns, which may be useful i</w:t>
      </w:r>
      <w:r w:rsidR="00B83B5C">
        <w:rPr>
          <w:rFonts w:eastAsia="Times New Roman" w:cstheme="minorHAnsi"/>
        </w:rPr>
        <w:t>f a Follow-back Monitor is assigned multiple facilities</w:t>
      </w:r>
      <w:r>
        <w:rPr>
          <w:rFonts w:eastAsia="Times New Roman" w:cstheme="minorHAnsi"/>
        </w:rPr>
        <w:t>.</w:t>
      </w:r>
      <w:r w:rsidR="009E4600">
        <w:rPr>
          <w:rFonts w:eastAsia="Times New Roman" w:cstheme="minorHAnsi"/>
        </w:rPr>
        <w:t xml:space="preserve"> </w:t>
      </w:r>
    </w:p>
    <w:p w14:paraId="1AC1D5A8" w14:textId="77777777" w:rsidR="009E4600" w:rsidRDefault="009E4600" w:rsidP="00BD01C9">
      <w:pPr>
        <w:rPr>
          <w:rFonts w:eastAsia="Times New Roman" w:cstheme="minorHAnsi"/>
        </w:rPr>
      </w:pPr>
      <w:r>
        <w:rPr>
          <w:rFonts w:eastAsia="Times New Roman" w:cstheme="minorHAnsi"/>
        </w:rPr>
        <w:t xml:space="preserve">The </w:t>
      </w:r>
      <w:r w:rsidR="000819E3">
        <w:rPr>
          <w:rFonts w:eastAsia="Times New Roman" w:cstheme="minorHAnsi"/>
        </w:rPr>
        <w:t>Follow-back M</w:t>
      </w:r>
      <w:r>
        <w:rPr>
          <w:rFonts w:eastAsia="Times New Roman" w:cstheme="minorHAnsi"/>
        </w:rPr>
        <w:t xml:space="preserve">onitor can take two actions on this page: track individual abstracts by </w:t>
      </w:r>
      <w:r w:rsidR="002C5410">
        <w:rPr>
          <w:rFonts w:eastAsia="Times New Roman" w:cstheme="minorHAnsi"/>
        </w:rPr>
        <w:t>facility and</w:t>
      </w:r>
      <w:r>
        <w:rPr>
          <w:rFonts w:eastAsia="Times New Roman" w:cstheme="minorHAnsi"/>
        </w:rPr>
        <w:t xml:space="preserve"> send an email notification to the facility.</w:t>
      </w:r>
    </w:p>
    <w:p w14:paraId="192E56DD" w14:textId="77777777" w:rsidR="000819E3" w:rsidRPr="000819E3" w:rsidRDefault="000819E3" w:rsidP="00484CAA">
      <w:pPr>
        <w:pStyle w:val="Heading3"/>
      </w:pPr>
      <w:bookmarkStart w:id="34" w:name="_Toc94876518"/>
      <w:r w:rsidRPr="000819E3">
        <w:lastRenderedPageBreak/>
        <w:t>Track Individual Abstracts by Facility</w:t>
      </w:r>
      <w:bookmarkEnd w:id="34"/>
    </w:p>
    <w:p w14:paraId="34ABF3D1" w14:textId="27AA2B1F" w:rsidR="00965D3D" w:rsidRDefault="00965D3D" w:rsidP="00BD01C9">
      <w:pPr>
        <w:rPr>
          <w:rFonts w:eastAsia="Times New Roman" w:cstheme="minorHAnsi"/>
        </w:rPr>
      </w:pPr>
      <w:r>
        <w:rPr>
          <w:noProof/>
        </w:rPr>
        <w:drawing>
          <wp:inline distT="0" distB="0" distL="0" distR="0" wp14:anchorId="464513FC" wp14:editId="13EB61AD">
            <wp:extent cx="6400800" cy="2714625"/>
            <wp:effectExtent l="19050" t="19050" r="19050" b="28575"/>
            <wp:docPr id="81" name="Picture 81" descr="Track individual abstracts by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Track individual abstracts by facility."/>
                    <pic:cNvPicPr/>
                  </pic:nvPicPr>
                  <pic:blipFill>
                    <a:blip r:embed="rId57"/>
                    <a:stretch>
                      <a:fillRect/>
                    </a:stretch>
                  </pic:blipFill>
                  <pic:spPr>
                    <a:xfrm>
                      <a:off x="0" y="0"/>
                      <a:ext cx="6400800" cy="2714625"/>
                    </a:xfrm>
                    <a:prstGeom prst="rect">
                      <a:avLst/>
                    </a:prstGeom>
                    <a:ln>
                      <a:solidFill>
                        <a:schemeClr val="tx1"/>
                      </a:solidFill>
                    </a:ln>
                  </pic:spPr>
                </pic:pic>
              </a:graphicData>
            </a:graphic>
          </wp:inline>
        </w:drawing>
      </w:r>
    </w:p>
    <w:p w14:paraId="6FE4D8C8" w14:textId="77777777" w:rsidR="000819E3" w:rsidRDefault="000819E3" w:rsidP="00BD01C9">
      <w:pPr>
        <w:rPr>
          <w:rFonts w:eastAsia="Times New Roman" w:cstheme="minorHAnsi"/>
        </w:rPr>
      </w:pPr>
      <w:r>
        <w:rPr>
          <w:rFonts w:eastAsia="Times New Roman" w:cstheme="minorHAnsi"/>
        </w:rPr>
        <w:t xml:space="preserve">Clicking on </w:t>
      </w:r>
      <w:r w:rsidRPr="000819E3">
        <w:rPr>
          <w:rFonts w:eastAsia="Times New Roman" w:cstheme="minorHAnsi"/>
          <w:b/>
        </w:rPr>
        <w:t>Track Abstracts</w:t>
      </w:r>
      <w:r>
        <w:rPr>
          <w:rFonts w:eastAsia="Times New Roman" w:cstheme="minorHAnsi"/>
        </w:rPr>
        <w:t xml:space="preserve"> for a particular facility will bring up a listing of its individual abstracts.</w:t>
      </w:r>
    </w:p>
    <w:p w14:paraId="395D5CEE" w14:textId="77777777" w:rsidR="00C65251" w:rsidRPr="00AF6011" w:rsidRDefault="00C65251" w:rsidP="00C65251">
      <w:pPr>
        <w:spacing w:after="60"/>
        <w:rPr>
          <w:rFonts w:eastAsia="Times New Roman" w:cstheme="minorHAnsi"/>
        </w:rPr>
      </w:pPr>
      <w:r w:rsidRPr="00AF6011">
        <w:rPr>
          <w:rFonts w:eastAsia="Times New Roman" w:cstheme="minorHAnsi"/>
        </w:rPr>
        <w:t xml:space="preserve">These are the </w:t>
      </w:r>
      <w:r>
        <w:rPr>
          <w:rFonts w:eastAsia="Times New Roman" w:cstheme="minorHAnsi"/>
        </w:rPr>
        <w:t xml:space="preserve">possible </w:t>
      </w:r>
      <w:r w:rsidRPr="00AF6011">
        <w:rPr>
          <w:rFonts w:eastAsia="Times New Roman" w:cstheme="minorHAnsi"/>
        </w:rPr>
        <w:t xml:space="preserve">values in the </w:t>
      </w:r>
      <w:r w:rsidRPr="00AF6011">
        <w:rPr>
          <w:rFonts w:eastAsia="Times New Roman" w:cstheme="minorHAnsi"/>
          <w:b/>
        </w:rPr>
        <w:t>Current Status</w:t>
      </w:r>
      <w:r w:rsidRPr="00AF6011">
        <w:rPr>
          <w:rFonts w:eastAsia="Times New Roman" w:cstheme="minorHAnsi"/>
        </w:rPr>
        <w:t xml:space="preserve"> field:</w:t>
      </w:r>
    </w:p>
    <w:p w14:paraId="4DC2DC12" w14:textId="77777777" w:rsidR="00C65251" w:rsidRPr="00AF6011" w:rsidRDefault="00C65251" w:rsidP="00C65251">
      <w:pPr>
        <w:pStyle w:val="Tabletext"/>
        <w:spacing w:before="0" w:after="40"/>
        <w:ind w:left="360"/>
        <w:rPr>
          <w:rFonts w:asciiTheme="minorHAnsi" w:hAnsiTheme="minorHAnsi" w:cstheme="minorHAnsi"/>
          <w:sz w:val="22"/>
          <w:szCs w:val="22"/>
        </w:rPr>
      </w:pPr>
      <w:r w:rsidRPr="00AF6011">
        <w:rPr>
          <w:rFonts w:asciiTheme="minorHAnsi" w:hAnsiTheme="minorHAnsi" w:cstheme="minorHAnsi"/>
          <w:sz w:val="22"/>
          <w:szCs w:val="22"/>
        </w:rPr>
        <w:t>Uploaded for follow</w:t>
      </w:r>
      <w:r>
        <w:rPr>
          <w:rFonts w:asciiTheme="minorHAnsi" w:hAnsiTheme="minorHAnsi" w:cstheme="minorHAnsi"/>
          <w:sz w:val="22"/>
          <w:szCs w:val="22"/>
        </w:rPr>
        <w:t>-</w:t>
      </w:r>
      <w:r w:rsidRPr="00AF6011">
        <w:rPr>
          <w:rFonts w:asciiTheme="minorHAnsi" w:hAnsiTheme="minorHAnsi" w:cstheme="minorHAnsi"/>
          <w:sz w:val="22"/>
          <w:szCs w:val="22"/>
        </w:rPr>
        <w:t>back</w:t>
      </w:r>
    </w:p>
    <w:p w14:paraId="47816E90" w14:textId="77777777" w:rsidR="00C65251" w:rsidRPr="00AF6011" w:rsidRDefault="00C65251" w:rsidP="00C65251">
      <w:pPr>
        <w:pStyle w:val="Tabletext"/>
        <w:spacing w:before="0" w:after="40"/>
        <w:ind w:left="360"/>
        <w:rPr>
          <w:rFonts w:asciiTheme="minorHAnsi" w:hAnsiTheme="minorHAnsi" w:cstheme="minorHAnsi"/>
          <w:sz w:val="22"/>
          <w:szCs w:val="22"/>
        </w:rPr>
      </w:pPr>
      <w:r w:rsidRPr="00AF6011">
        <w:rPr>
          <w:rFonts w:asciiTheme="minorHAnsi" w:hAnsiTheme="minorHAnsi" w:cstheme="minorHAnsi"/>
          <w:sz w:val="22"/>
          <w:szCs w:val="22"/>
        </w:rPr>
        <w:t>Opened by facility</w:t>
      </w:r>
    </w:p>
    <w:p w14:paraId="4B7B63DA" w14:textId="77777777" w:rsidR="00C65251" w:rsidRPr="00AF6011" w:rsidRDefault="00C65251" w:rsidP="00C65251">
      <w:pPr>
        <w:pStyle w:val="Tabletext"/>
        <w:spacing w:before="0" w:after="40"/>
        <w:ind w:left="360"/>
        <w:rPr>
          <w:rFonts w:asciiTheme="minorHAnsi" w:hAnsiTheme="minorHAnsi" w:cstheme="minorHAnsi"/>
          <w:sz w:val="22"/>
          <w:szCs w:val="22"/>
        </w:rPr>
      </w:pPr>
      <w:r w:rsidRPr="00AF6011">
        <w:rPr>
          <w:rFonts w:asciiTheme="minorHAnsi" w:hAnsiTheme="minorHAnsi" w:cstheme="minorHAnsi"/>
          <w:sz w:val="22"/>
          <w:szCs w:val="22"/>
        </w:rPr>
        <w:t>Rejected by facility</w:t>
      </w:r>
    </w:p>
    <w:p w14:paraId="57B27E5B" w14:textId="77777777" w:rsidR="00C65251" w:rsidRPr="00AF6011" w:rsidRDefault="00C65251" w:rsidP="00C65251">
      <w:pPr>
        <w:pStyle w:val="Tabletext"/>
        <w:spacing w:before="0" w:after="40"/>
        <w:ind w:left="360"/>
        <w:rPr>
          <w:rFonts w:asciiTheme="minorHAnsi" w:hAnsiTheme="minorHAnsi" w:cstheme="minorHAnsi"/>
          <w:sz w:val="22"/>
          <w:szCs w:val="22"/>
        </w:rPr>
      </w:pPr>
      <w:r w:rsidRPr="00AF6011">
        <w:rPr>
          <w:rFonts w:asciiTheme="minorHAnsi" w:hAnsiTheme="minorHAnsi" w:cstheme="minorHAnsi"/>
          <w:sz w:val="22"/>
          <w:szCs w:val="22"/>
        </w:rPr>
        <w:t>Released by facility</w:t>
      </w:r>
    </w:p>
    <w:p w14:paraId="75A652EE" w14:textId="77777777" w:rsidR="00C65251" w:rsidRPr="00AF6011" w:rsidRDefault="00C65251" w:rsidP="00C65251">
      <w:pPr>
        <w:pStyle w:val="Tabletext"/>
        <w:spacing w:before="0" w:after="40"/>
        <w:ind w:left="360"/>
        <w:rPr>
          <w:rFonts w:asciiTheme="minorHAnsi" w:hAnsiTheme="minorHAnsi" w:cstheme="minorHAnsi"/>
          <w:sz w:val="22"/>
          <w:szCs w:val="22"/>
        </w:rPr>
      </w:pPr>
      <w:r w:rsidRPr="00AF6011">
        <w:rPr>
          <w:rFonts w:asciiTheme="minorHAnsi" w:hAnsiTheme="minorHAnsi" w:cstheme="minorHAnsi"/>
          <w:sz w:val="22"/>
          <w:szCs w:val="22"/>
        </w:rPr>
        <w:t>Rerouted to different facility</w:t>
      </w:r>
    </w:p>
    <w:p w14:paraId="08C8678E" w14:textId="77777777" w:rsidR="00C65251" w:rsidRPr="00AF6011" w:rsidRDefault="00C65251" w:rsidP="00C65251">
      <w:pPr>
        <w:pStyle w:val="Tabletext"/>
        <w:spacing w:before="0" w:after="40"/>
        <w:ind w:left="360"/>
        <w:rPr>
          <w:rFonts w:asciiTheme="minorHAnsi" w:hAnsiTheme="minorHAnsi" w:cstheme="minorHAnsi"/>
          <w:sz w:val="22"/>
          <w:szCs w:val="22"/>
        </w:rPr>
      </w:pPr>
      <w:r w:rsidRPr="00AF6011">
        <w:rPr>
          <w:rFonts w:asciiTheme="minorHAnsi" w:hAnsiTheme="minorHAnsi" w:cstheme="minorHAnsi"/>
          <w:sz w:val="22"/>
          <w:szCs w:val="22"/>
        </w:rPr>
        <w:t>Updated by facility</w:t>
      </w:r>
    </w:p>
    <w:p w14:paraId="0B396611" w14:textId="77777777" w:rsidR="00C65251" w:rsidRDefault="00C65251" w:rsidP="00C65251">
      <w:pPr>
        <w:pStyle w:val="Tabletext"/>
        <w:spacing w:before="0" w:after="40"/>
        <w:ind w:left="360"/>
        <w:rPr>
          <w:rFonts w:asciiTheme="minorHAnsi" w:hAnsiTheme="minorHAnsi" w:cstheme="minorHAnsi"/>
          <w:sz w:val="22"/>
          <w:szCs w:val="22"/>
        </w:rPr>
      </w:pPr>
      <w:r w:rsidRPr="00AF6011">
        <w:rPr>
          <w:rFonts w:asciiTheme="minorHAnsi" w:hAnsiTheme="minorHAnsi" w:cstheme="minorHAnsi"/>
          <w:sz w:val="22"/>
          <w:szCs w:val="22"/>
        </w:rPr>
        <w:t>Message sent to facility</w:t>
      </w:r>
    </w:p>
    <w:p w14:paraId="340D457C" w14:textId="77777777" w:rsidR="00C65251" w:rsidRDefault="00C65251" w:rsidP="00C65251">
      <w:pPr>
        <w:pStyle w:val="Tabletext"/>
        <w:spacing w:before="0" w:after="40"/>
        <w:ind w:left="360"/>
        <w:rPr>
          <w:rFonts w:asciiTheme="minorHAnsi" w:hAnsiTheme="minorHAnsi" w:cstheme="minorHAnsi"/>
          <w:sz w:val="22"/>
          <w:szCs w:val="22"/>
        </w:rPr>
      </w:pPr>
      <w:r>
        <w:rPr>
          <w:rFonts w:asciiTheme="minorHAnsi" w:hAnsiTheme="minorHAnsi" w:cstheme="minorHAnsi"/>
          <w:sz w:val="22"/>
          <w:szCs w:val="22"/>
        </w:rPr>
        <w:t>Review by CCR abstractor (possible if a Central Registry Abstractor/Reviewer is assigned to the facility)</w:t>
      </w:r>
    </w:p>
    <w:p w14:paraId="7C2F7F6F" w14:textId="77777777" w:rsidR="00C65251" w:rsidRPr="00AF6011" w:rsidRDefault="00C65251" w:rsidP="00C65251">
      <w:pPr>
        <w:pStyle w:val="Tabletext"/>
        <w:spacing w:before="0" w:after="40"/>
        <w:ind w:left="360"/>
        <w:rPr>
          <w:rFonts w:asciiTheme="minorHAnsi" w:hAnsiTheme="minorHAnsi" w:cstheme="minorHAnsi"/>
          <w:sz w:val="22"/>
          <w:szCs w:val="22"/>
        </w:rPr>
      </w:pPr>
      <w:r>
        <w:rPr>
          <w:rFonts w:asciiTheme="minorHAnsi" w:hAnsiTheme="minorHAnsi" w:cstheme="minorHAnsi"/>
          <w:sz w:val="22"/>
          <w:szCs w:val="22"/>
        </w:rPr>
        <w:t>Review Released (possible if a Central Registry Abstractor/Reviewer is assigned to the facility)</w:t>
      </w:r>
    </w:p>
    <w:p w14:paraId="4538B9EA" w14:textId="77777777" w:rsidR="00C65251" w:rsidRPr="00AF6011" w:rsidRDefault="00C65251" w:rsidP="00C65251">
      <w:pPr>
        <w:spacing w:before="80" w:after="60"/>
        <w:rPr>
          <w:rFonts w:eastAsia="Times New Roman" w:cstheme="minorHAnsi"/>
        </w:rPr>
      </w:pPr>
      <w:r w:rsidRPr="00AF6011">
        <w:rPr>
          <w:rFonts w:eastAsia="Times New Roman" w:cstheme="minorHAnsi"/>
        </w:rPr>
        <w:t>The</w:t>
      </w:r>
      <w:r>
        <w:rPr>
          <w:rFonts w:eastAsia="Times New Roman" w:cstheme="minorHAnsi"/>
        </w:rPr>
        <w:t>re</w:t>
      </w:r>
      <w:r w:rsidRPr="00AF6011">
        <w:rPr>
          <w:rFonts w:eastAsia="Times New Roman" w:cstheme="minorHAnsi"/>
        </w:rPr>
        <w:t xml:space="preserve"> are </w:t>
      </w:r>
      <w:r>
        <w:rPr>
          <w:rFonts w:eastAsia="Times New Roman" w:cstheme="minorHAnsi"/>
        </w:rPr>
        <w:t>5</w:t>
      </w:r>
      <w:r w:rsidRPr="00AF6011">
        <w:rPr>
          <w:rFonts w:eastAsia="Times New Roman" w:cstheme="minorHAnsi"/>
        </w:rPr>
        <w:t xml:space="preserve"> </w:t>
      </w:r>
      <w:r w:rsidRPr="00AF6011">
        <w:rPr>
          <w:rFonts w:eastAsia="Times New Roman" w:cstheme="minorHAnsi"/>
          <w:b/>
        </w:rPr>
        <w:t>actions</w:t>
      </w:r>
      <w:r w:rsidRPr="00AF6011">
        <w:rPr>
          <w:rFonts w:eastAsia="Times New Roman" w:cstheme="minorHAnsi"/>
        </w:rPr>
        <w:t xml:space="preserve"> that can be taken</w:t>
      </w:r>
      <w:r w:rsidR="005023DE">
        <w:rPr>
          <w:rFonts w:eastAsia="Times New Roman" w:cstheme="minorHAnsi"/>
        </w:rPr>
        <w:t xml:space="preserve"> on an abstract</w:t>
      </w:r>
      <w:r w:rsidRPr="00AF6011">
        <w:rPr>
          <w:rFonts w:eastAsia="Times New Roman" w:cstheme="minorHAnsi"/>
        </w:rPr>
        <w:t xml:space="preserve"> from within the Track Abstracts page:</w:t>
      </w:r>
      <w:r>
        <w:rPr>
          <w:rFonts w:eastAsia="Times New Roman" w:cstheme="minorHAnsi"/>
        </w:rPr>
        <w:t xml:space="preserve"> view, reroute, view history, send notice, and delete.</w:t>
      </w:r>
    </w:p>
    <w:p w14:paraId="2C4111C3" w14:textId="77777777" w:rsidR="00C65251" w:rsidRDefault="00C65251" w:rsidP="00C65251">
      <w:pPr>
        <w:spacing w:before="80" w:after="60"/>
        <w:ind w:left="360"/>
        <w:rPr>
          <w:rFonts w:eastAsia="Times New Roman" w:cstheme="minorHAnsi"/>
        </w:rPr>
      </w:pPr>
      <w:r w:rsidRPr="00D23D80">
        <w:rPr>
          <w:rFonts w:eastAsia="Times New Roman" w:cstheme="minorHAnsi"/>
          <w:b/>
        </w:rPr>
        <w:t>View</w:t>
      </w:r>
      <w:r w:rsidRPr="00D23D80">
        <w:rPr>
          <w:rFonts w:eastAsia="Times New Roman" w:cstheme="minorHAnsi"/>
        </w:rPr>
        <w:t>: View the follow-back abstract; the abstract will be viewed with the central registry display type</w:t>
      </w:r>
      <w:r w:rsidR="002C5410">
        <w:rPr>
          <w:rFonts w:eastAsia="Times New Roman" w:cstheme="minorHAnsi"/>
        </w:rPr>
        <w:t xml:space="preserve"> for the type of follow back abstract. F</w:t>
      </w:r>
      <w:r w:rsidRPr="00D23D80">
        <w:rPr>
          <w:rFonts w:eastAsia="Times New Roman" w:cstheme="minorHAnsi"/>
        </w:rPr>
        <w:t>ields can only be viewed not updated/edited</w:t>
      </w:r>
      <w:r>
        <w:rPr>
          <w:rFonts w:eastAsia="Times New Roman" w:cstheme="minorHAnsi"/>
        </w:rPr>
        <w:t xml:space="preserve">. However, comments may be added to the abstracting while viewing it by clicking on </w:t>
      </w:r>
      <w:r w:rsidRPr="00C36372">
        <w:rPr>
          <w:rFonts w:eastAsia="Times New Roman" w:cstheme="minorHAnsi"/>
          <w:b/>
        </w:rPr>
        <w:t>Add/View Comments</w:t>
      </w:r>
      <w:r>
        <w:rPr>
          <w:rFonts w:eastAsia="Times New Roman" w:cstheme="minorHAnsi"/>
        </w:rPr>
        <w:t xml:space="preserve"> in the upper right-hand corner of the page. </w:t>
      </w:r>
    </w:p>
    <w:p w14:paraId="575331D1" w14:textId="77777777" w:rsidR="00C65251" w:rsidRDefault="00281677" w:rsidP="00C65251">
      <w:pPr>
        <w:spacing w:before="80" w:after="60" w:line="240" w:lineRule="auto"/>
        <w:ind w:left="360"/>
        <w:rPr>
          <w:rFonts w:eastAsia="Times New Roman" w:cstheme="minorHAnsi"/>
        </w:rPr>
      </w:pPr>
      <w:r w:rsidRPr="00281677">
        <w:rPr>
          <w:noProof/>
        </w:rPr>
        <w:lastRenderedPageBreak/>
        <w:drawing>
          <wp:inline distT="0" distB="0" distL="0" distR="0" wp14:anchorId="6E1D2DA6" wp14:editId="442FBB41">
            <wp:extent cx="5457825" cy="4799962"/>
            <wp:effectExtent l="19050" t="19050" r="9525" b="20320"/>
            <wp:docPr id="89" name="Picture 89" descr="View follow back abstr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472680" cy="4813027"/>
                    </a:xfrm>
                    <a:prstGeom prst="rect">
                      <a:avLst/>
                    </a:prstGeom>
                    <a:ln>
                      <a:solidFill>
                        <a:schemeClr val="tx1"/>
                      </a:solidFill>
                    </a:ln>
                  </pic:spPr>
                </pic:pic>
              </a:graphicData>
            </a:graphic>
          </wp:inline>
        </w:drawing>
      </w:r>
    </w:p>
    <w:p w14:paraId="2DAAFFCF" w14:textId="77777777" w:rsidR="00C65251" w:rsidRPr="00D23D80" w:rsidRDefault="00C65251" w:rsidP="00C65251">
      <w:pPr>
        <w:spacing w:before="80" w:after="60"/>
        <w:ind w:left="360"/>
        <w:rPr>
          <w:rFonts w:eastAsia="Times New Roman" w:cstheme="minorHAnsi"/>
          <w:b/>
        </w:rPr>
      </w:pPr>
      <w:r>
        <w:rPr>
          <w:rFonts w:eastAsia="Times New Roman" w:cstheme="minorHAnsi"/>
        </w:rPr>
        <w:t xml:space="preserve">In addition, an email may be sent related to the follow-back abstract being viewed by clicking on </w:t>
      </w:r>
      <w:r w:rsidRPr="00C36372">
        <w:rPr>
          <w:rFonts w:eastAsia="Times New Roman" w:cstheme="minorHAnsi"/>
          <w:b/>
        </w:rPr>
        <w:t>Send Email</w:t>
      </w:r>
      <w:r>
        <w:rPr>
          <w:rFonts w:eastAsia="Times New Roman" w:cstheme="minorHAnsi"/>
        </w:rPr>
        <w:t xml:space="preserve">, also in the upper right-hand corner of the page. Clicking on </w:t>
      </w:r>
      <w:r w:rsidRPr="002C5410">
        <w:rPr>
          <w:rFonts w:eastAsia="Times New Roman" w:cstheme="minorHAnsi"/>
          <w:b/>
        </w:rPr>
        <w:t>Send Email</w:t>
      </w:r>
      <w:r>
        <w:rPr>
          <w:rFonts w:eastAsia="Times New Roman" w:cstheme="minorHAnsi"/>
        </w:rPr>
        <w:t xml:space="preserve"> will take you the </w:t>
      </w:r>
      <w:r w:rsidRPr="0081626D">
        <w:rPr>
          <w:rFonts w:eastAsia="Times New Roman" w:cstheme="minorHAnsi"/>
          <w:b/>
        </w:rPr>
        <w:t>Send Email Notice</w:t>
      </w:r>
      <w:r>
        <w:rPr>
          <w:rFonts w:eastAsia="Times New Roman" w:cstheme="minorHAnsi"/>
        </w:rPr>
        <w:t xml:space="preserve"> page, to compose and send an email to the abstractors at the facility to which the follow-back abstract is assigned.</w:t>
      </w:r>
    </w:p>
    <w:p w14:paraId="14247CB9" w14:textId="77777777" w:rsidR="00C65251" w:rsidRDefault="00C65251" w:rsidP="00C65251">
      <w:pPr>
        <w:spacing w:before="80" w:after="60"/>
        <w:ind w:left="360"/>
        <w:rPr>
          <w:rFonts w:eastAsia="Times New Roman" w:cstheme="minorHAnsi"/>
        </w:rPr>
      </w:pPr>
      <w:r w:rsidRPr="00D23D80">
        <w:rPr>
          <w:rFonts w:eastAsia="Times New Roman" w:cstheme="minorHAnsi"/>
          <w:b/>
        </w:rPr>
        <w:t>Reroute</w:t>
      </w:r>
      <w:r w:rsidRPr="00D23D80">
        <w:rPr>
          <w:rFonts w:eastAsia="Times New Roman" w:cstheme="minorHAnsi"/>
        </w:rPr>
        <w:t>:  Reroute a rejected follow-back abstract to another facility for follow-back</w:t>
      </w:r>
    </w:p>
    <w:p w14:paraId="56D1747C" w14:textId="77777777" w:rsidR="00C65251" w:rsidRDefault="00C65251" w:rsidP="00C65251">
      <w:pPr>
        <w:spacing w:before="80" w:after="60"/>
        <w:ind w:left="360"/>
      </w:pPr>
      <w:r>
        <w:t xml:space="preserve">Once follow-back abstracts have been added to the Web Plus follow-back system, they are available at the facility level for completion or rejection.  If a facility abstractor rejects a follow-back abstract, the follow-back abstract may be rerouted to a different facility or </w:t>
      </w:r>
      <w:r w:rsidRPr="00C36372">
        <w:t>deleted</w:t>
      </w:r>
      <w:r>
        <w:t xml:space="preserve">. </w:t>
      </w:r>
    </w:p>
    <w:p w14:paraId="3C6EAA7D" w14:textId="77777777" w:rsidR="00C65251" w:rsidRDefault="00C65251" w:rsidP="00C65251">
      <w:pPr>
        <w:spacing w:before="80" w:after="60"/>
        <w:ind w:left="360"/>
      </w:pPr>
      <w:r>
        <w:t xml:space="preserve">Clicking on </w:t>
      </w:r>
      <w:r w:rsidRPr="002C5410">
        <w:rPr>
          <w:b/>
        </w:rPr>
        <w:t>Reroute</w:t>
      </w:r>
      <w:r>
        <w:t xml:space="preserve"> in the action column will bring up the </w:t>
      </w:r>
      <w:r w:rsidRPr="002C5410">
        <w:rPr>
          <w:b/>
        </w:rPr>
        <w:t>Reroute Follow-back Abstract</w:t>
      </w:r>
      <w:r>
        <w:t xml:space="preserve"> page.</w:t>
      </w:r>
    </w:p>
    <w:p w14:paraId="7C8F5765" w14:textId="77777777" w:rsidR="00C65251" w:rsidRDefault="00281677" w:rsidP="00C65251">
      <w:pPr>
        <w:spacing w:before="80" w:after="60" w:line="240" w:lineRule="auto"/>
        <w:ind w:left="360"/>
        <w:rPr>
          <w:rFonts w:eastAsia="Times New Roman" w:cstheme="minorHAnsi"/>
        </w:rPr>
      </w:pPr>
      <w:r w:rsidRPr="00281677">
        <w:rPr>
          <w:noProof/>
        </w:rPr>
        <w:lastRenderedPageBreak/>
        <w:drawing>
          <wp:inline distT="0" distB="0" distL="0" distR="0" wp14:anchorId="0A0675B4" wp14:editId="6F03B064">
            <wp:extent cx="3485479" cy="4048125"/>
            <wp:effectExtent l="19050" t="19050" r="20320" b="9525"/>
            <wp:docPr id="90" name="Picture 90" descr="Reroute follow back abstract facility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497848" cy="4062491"/>
                    </a:xfrm>
                    <a:prstGeom prst="rect">
                      <a:avLst/>
                    </a:prstGeom>
                    <a:ln>
                      <a:solidFill>
                        <a:schemeClr val="tx1"/>
                      </a:solidFill>
                    </a:ln>
                  </pic:spPr>
                </pic:pic>
              </a:graphicData>
            </a:graphic>
          </wp:inline>
        </w:drawing>
      </w:r>
    </w:p>
    <w:p w14:paraId="2218C3AA" w14:textId="77777777" w:rsidR="00C65251" w:rsidRPr="00D23D80" w:rsidRDefault="00C65251" w:rsidP="00C65251">
      <w:pPr>
        <w:spacing w:before="80" w:after="60"/>
        <w:ind w:left="360"/>
        <w:rPr>
          <w:rFonts w:eastAsia="Times New Roman" w:cstheme="minorHAnsi"/>
          <w:b/>
        </w:rPr>
      </w:pPr>
      <w:r>
        <w:rPr>
          <w:rFonts w:eastAsia="Times New Roman" w:cstheme="minorHAnsi"/>
        </w:rPr>
        <w:t xml:space="preserve">From the list of facilities, select the facility you would like to reroute the abstract to and click </w:t>
      </w:r>
      <w:r w:rsidRPr="0081626D">
        <w:rPr>
          <w:rFonts w:eastAsia="Times New Roman" w:cstheme="minorHAnsi"/>
          <w:b/>
        </w:rPr>
        <w:t>Continue</w:t>
      </w:r>
      <w:r>
        <w:rPr>
          <w:rFonts w:eastAsia="Times New Roman" w:cstheme="minorHAnsi"/>
        </w:rPr>
        <w:t xml:space="preserve">. If you do not have the </w:t>
      </w:r>
      <w:r w:rsidRPr="0081626D">
        <w:rPr>
          <w:rFonts w:eastAsia="Times New Roman" w:cstheme="minorHAnsi"/>
          <w:b/>
        </w:rPr>
        <w:t>Send email after rerouting</w:t>
      </w:r>
      <w:r>
        <w:rPr>
          <w:rFonts w:eastAsia="Times New Roman" w:cstheme="minorHAnsi"/>
        </w:rPr>
        <w:t xml:space="preserve"> checkbox marked, you will get a message confirming that the abstract has been rerouted. If the </w:t>
      </w:r>
      <w:r w:rsidRPr="0081626D">
        <w:rPr>
          <w:rFonts w:eastAsia="Times New Roman" w:cstheme="minorHAnsi"/>
          <w:b/>
        </w:rPr>
        <w:t>Send email after rerouting</w:t>
      </w:r>
      <w:r>
        <w:rPr>
          <w:rFonts w:eastAsia="Times New Roman" w:cstheme="minorHAnsi"/>
        </w:rPr>
        <w:t xml:space="preserve"> checkbox is marked, you will get a confirmation of the reroute and will click on </w:t>
      </w:r>
      <w:r w:rsidRPr="00AC3534">
        <w:rPr>
          <w:rFonts w:eastAsia="Times New Roman" w:cstheme="minorHAnsi"/>
          <w:b/>
        </w:rPr>
        <w:t>Continue</w:t>
      </w:r>
      <w:r>
        <w:rPr>
          <w:rFonts w:eastAsia="Times New Roman" w:cstheme="minorHAnsi"/>
        </w:rPr>
        <w:t xml:space="preserve"> to be taken to the </w:t>
      </w:r>
      <w:r w:rsidRPr="0081626D">
        <w:rPr>
          <w:rFonts w:eastAsia="Times New Roman" w:cstheme="minorHAnsi"/>
          <w:b/>
        </w:rPr>
        <w:t>Send Email Notice</w:t>
      </w:r>
      <w:r>
        <w:rPr>
          <w:rFonts w:eastAsia="Times New Roman" w:cstheme="minorHAnsi"/>
        </w:rPr>
        <w:t xml:space="preserve"> page, to compose and send an email to the abstractors at the facility to which the follow-back abstract is now assigned.</w:t>
      </w:r>
    </w:p>
    <w:p w14:paraId="2B1721E8" w14:textId="77777777" w:rsidR="00C65251" w:rsidRDefault="00C65251" w:rsidP="00C65251">
      <w:pPr>
        <w:spacing w:before="80" w:after="60"/>
        <w:ind w:left="360"/>
        <w:rPr>
          <w:rFonts w:eastAsia="Times New Roman" w:cstheme="minorHAnsi"/>
        </w:rPr>
      </w:pPr>
      <w:r w:rsidRPr="00D23D80">
        <w:rPr>
          <w:rFonts w:eastAsia="Times New Roman" w:cstheme="minorHAnsi"/>
          <w:b/>
        </w:rPr>
        <w:t>View History</w:t>
      </w:r>
      <w:r w:rsidRPr="00D23D80">
        <w:rPr>
          <w:rFonts w:eastAsia="Times New Roman" w:cstheme="minorHAnsi"/>
        </w:rPr>
        <w:t>: View the history of actions performed on the follow-back abstract</w:t>
      </w:r>
    </w:p>
    <w:p w14:paraId="317C9042" w14:textId="77777777" w:rsidR="00C65251" w:rsidRDefault="00C65251" w:rsidP="00C65251">
      <w:pPr>
        <w:spacing w:before="80" w:after="60"/>
        <w:ind w:left="360"/>
      </w:pPr>
      <w:r>
        <w:t xml:space="preserve">Each action that is performed on a follow-back abstract is logged by the Web Plus follow-back tracking system.  As a result, a complete “history”, i.e., each action performed, when it was performed, and by whom, can be viewed for each follow-back abstract.  The Follow-back </w:t>
      </w:r>
      <w:r w:rsidR="002C5410">
        <w:t>Monitor</w:t>
      </w:r>
      <w:r>
        <w:t xml:space="preserve"> can use this information when monitoring follow-back abstracts or when communicating with facilities regarding a regarding specific follow-back abstract. </w:t>
      </w:r>
    </w:p>
    <w:p w14:paraId="12B6F8B0" w14:textId="77777777" w:rsidR="00C65251" w:rsidRDefault="00C65251" w:rsidP="00C65251">
      <w:pPr>
        <w:spacing w:before="80" w:after="60"/>
        <w:ind w:left="360"/>
      </w:pPr>
      <w:r>
        <w:t xml:space="preserve">In the Action column, select </w:t>
      </w:r>
      <w:r w:rsidRPr="009F0A10">
        <w:rPr>
          <w:b/>
        </w:rPr>
        <w:t>View History</w:t>
      </w:r>
      <w:r>
        <w:t>.</w:t>
      </w:r>
    </w:p>
    <w:p w14:paraId="106F4112" w14:textId="7D9BE0C9" w:rsidR="00C65251" w:rsidRDefault="00C65251" w:rsidP="00C65251">
      <w:pPr>
        <w:spacing w:before="80" w:after="60" w:line="240" w:lineRule="auto"/>
        <w:ind w:left="360"/>
        <w:rPr>
          <w:rFonts w:eastAsia="Times New Roman" w:cstheme="minorHAnsi"/>
        </w:rPr>
      </w:pPr>
    </w:p>
    <w:p w14:paraId="66CC197C" w14:textId="50D9D319" w:rsidR="00B761DA" w:rsidRDefault="00B761DA" w:rsidP="00C65251">
      <w:pPr>
        <w:spacing w:before="80" w:after="60" w:line="240" w:lineRule="auto"/>
        <w:ind w:left="360"/>
        <w:rPr>
          <w:rFonts w:eastAsia="Times New Roman" w:cstheme="minorHAnsi"/>
        </w:rPr>
      </w:pPr>
      <w:r>
        <w:rPr>
          <w:noProof/>
        </w:rPr>
        <w:drawing>
          <wp:inline distT="0" distB="0" distL="0" distR="0" wp14:anchorId="4F844D68" wp14:editId="3CC56A0A">
            <wp:extent cx="2352675" cy="1495105"/>
            <wp:effectExtent l="19050" t="19050" r="9525" b="10160"/>
            <wp:docPr id="85" name="Picture 85" descr="View follow-back abstract his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View follow-back abstract history."/>
                    <pic:cNvPicPr/>
                  </pic:nvPicPr>
                  <pic:blipFill>
                    <a:blip r:embed="rId60"/>
                    <a:stretch>
                      <a:fillRect/>
                    </a:stretch>
                  </pic:blipFill>
                  <pic:spPr>
                    <a:xfrm>
                      <a:off x="0" y="0"/>
                      <a:ext cx="2379691" cy="1512274"/>
                    </a:xfrm>
                    <a:prstGeom prst="rect">
                      <a:avLst/>
                    </a:prstGeom>
                    <a:ln>
                      <a:solidFill>
                        <a:schemeClr val="tx1"/>
                      </a:solidFill>
                    </a:ln>
                  </pic:spPr>
                </pic:pic>
              </a:graphicData>
            </a:graphic>
          </wp:inline>
        </w:drawing>
      </w:r>
    </w:p>
    <w:p w14:paraId="17200DCF" w14:textId="77777777" w:rsidR="00C65251" w:rsidRDefault="00C65251" w:rsidP="00C65251">
      <w:pPr>
        <w:spacing w:before="80" w:after="60" w:line="22" w:lineRule="atLeast"/>
        <w:ind w:left="360"/>
      </w:pPr>
      <w:r>
        <w:lastRenderedPageBreak/>
        <w:t>The Abstract ID of the follow-back abstract, the facility to which the follow-back abstract is assigned, and the file in which the abstract was uploaded are displayed at the top of the window.  For each action performed on a follow-back abstract, the View Follow-back Abstract History window lists the date/time of the action, a description of the action taken, the User ID of the user performing the action, and the facility at which the action was performed.</w:t>
      </w:r>
    </w:p>
    <w:p w14:paraId="43BE6F81" w14:textId="77777777" w:rsidR="00C65251" w:rsidRDefault="00C65251" w:rsidP="00C65251">
      <w:pPr>
        <w:spacing w:before="80" w:after="60" w:line="22" w:lineRule="atLeast"/>
        <w:ind w:left="360"/>
        <w:rPr>
          <w:rFonts w:eastAsia="Times New Roman" w:cstheme="minorHAnsi"/>
        </w:rPr>
      </w:pPr>
      <w:r w:rsidRPr="00D23D80">
        <w:rPr>
          <w:rFonts w:eastAsia="Times New Roman" w:cstheme="minorHAnsi"/>
          <w:b/>
        </w:rPr>
        <w:t>Send Notice</w:t>
      </w:r>
      <w:r w:rsidRPr="00D23D80">
        <w:rPr>
          <w:rFonts w:eastAsia="Times New Roman" w:cstheme="minorHAnsi"/>
        </w:rPr>
        <w:t xml:space="preserve">: Send an email notice regarding the follow-back abstract to all facility abstractors at the facility </w:t>
      </w:r>
    </w:p>
    <w:p w14:paraId="7BC86F44" w14:textId="77777777" w:rsidR="00C65251" w:rsidRPr="00D23D80" w:rsidRDefault="00C65251" w:rsidP="00C65251">
      <w:pPr>
        <w:spacing w:before="80" w:after="60" w:line="22" w:lineRule="atLeast"/>
        <w:ind w:left="360"/>
        <w:rPr>
          <w:rFonts w:eastAsia="Times New Roman" w:cstheme="minorHAnsi"/>
        </w:rPr>
      </w:pPr>
      <w:r>
        <w:t xml:space="preserve">Follow-back </w:t>
      </w:r>
      <w:r w:rsidR="002C5410">
        <w:t>Monitors</w:t>
      </w:r>
      <w:r>
        <w:t xml:space="preserve"> can access the follow-back </w:t>
      </w:r>
      <w:r w:rsidR="00B50824">
        <w:t>e</w:t>
      </w:r>
      <w:r>
        <w:t xml:space="preserve">mail functions from the Track Individual Follow-back Abstracts page to send emails to abstractors at the facility to which a follow-back abstract is assigned. Select </w:t>
      </w:r>
      <w:r w:rsidRPr="00E9222D">
        <w:rPr>
          <w:b/>
        </w:rPr>
        <w:t>Send Notice</w:t>
      </w:r>
      <w:r>
        <w:t xml:space="preserve"> in the Action column. You will be taken to the </w:t>
      </w:r>
      <w:r w:rsidRPr="00E9222D">
        <w:rPr>
          <w:b/>
        </w:rPr>
        <w:t>Send Email Notice</w:t>
      </w:r>
      <w:r>
        <w:t xml:space="preserve"> page, to compose and send an email.</w:t>
      </w:r>
    </w:p>
    <w:p w14:paraId="536187E0" w14:textId="77777777" w:rsidR="00C65251" w:rsidRDefault="00C65251" w:rsidP="00C65251">
      <w:pPr>
        <w:spacing w:before="80" w:after="60" w:line="22" w:lineRule="atLeast"/>
        <w:ind w:left="360"/>
        <w:rPr>
          <w:rFonts w:eastAsia="Times New Roman" w:cstheme="minorHAnsi"/>
        </w:rPr>
      </w:pPr>
      <w:r w:rsidRPr="00AF6011">
        <w:rPr>
          <w:rFonts w:eastAsia="Times New Roman" w:cstheme="minorHAnsi"/>
          <w:b/>
        </w:rPr>
        <w:t>Delete</w:t>
      </w:r>
      <w:r w:rsidRPr="00AF6011">
        <w:rPr>
          <w:rFonts w:eastAsia="Times New Roman" w:cstheme="minorHAnsi"/>
        </w:rPr>
        <w:t>:  Delete the follow-back abstract from Web Plus</w:t>
      </w:r>
    </w:p>
    <w:p w14:paraId="5FA68619" w14:textId="77777777" w:rsidR="00C65251" w:rsidRPr="00E9222D" w:rsidRDefault="00C65251" w:rsidP="00C65251">
      <w:pPr>
        <w:pStyle w:val="BodyText"/>
        <w:spacing w:before="80" w:after="60" w:line="22" w:lineRule="atLeast"/>
        <w:ind w:left="360"/>
        <w:rPr>
          <w:rFonts w:ascii="Calibri" w:hAnsi="Calibri"/>
          <w:sz w:val="22"/>
        </w:rPr>
      </w:pPr>
      <w:r w:rsidRPr="00E9222D">
        <w:rPr>
          <w:rFonts w:ascii="Calibri" w:hAnsi="Calibri"/>
          <w:sz w:val="22"/>
        </w:rPr>
        <w:t xml:space="preserve">Sometimes follow-back efforts for a follow-back abstract hit a “dead-end”, i.e., it may be rejected by a facility because the patient was not treated there, and no other facility/physician can be identified for follow-back efforts, or a tumor associated with a follow-back abstract may be reported by another reporting source or via other means during the follow-back effort.  As a result, the Follow-back </w:t>
      </w:r>
      <w:r w:rsidR="002C5410">
        <w:rPr>
          <w:rFonts w:ascii="Calibri" w:hAnsi="Calibri"/>
          <w:sz w:val="22"/>
        </w:rPr>
        <w:t>Monitor</w:t>
      </w:r>
      <w:r w:rsidRPr="00E9222D">
        <w:rPr>
          <w:rFonts w:ascii="Calibri" w:hAnsi="Calibri"/>
          <w:sz w:val="22"/>
        </w:rPr>
        <w:t xml:space="preserve"> may occasionally need to delete a follow-back abstract from the Web Plus follow-back system.    </w:t>
      </w:r>
    </w:p>
    <w:p w14:paraId="1273523D" w14:textId="77777777" w:rsidR="00C65251" w:rsidRPr="00E9222D" w:rsidRDefault="00C65251" w:rsidP="00C65251">
      <w:pPr>
        <w:pStyle w:val="Result"/>
        <w:spacing w:before="80" w:after="60" w:line="259" w:lineRule="auto"/>
        <w:ind w:left="360" w:firstLine="0"/>
        <w:rPr>
          <w:rFonts w:ascii="Calibri" w:hAnsi="Calibri"/>
          <w:sz w:val="22"/>
        </w:rPr>
      </w:pPr>
      <w:r w:rsidRPr="00E9222D">
        <w:rPr>
          <w:rFonts w:ascii="Calibri" w:hAnsi="Calibri"/>
          <w:sz w:val="22"/>
        </w:rPr>
        <w:t xml:space="preserve">When you delete a follow-back abstract, you remove all traces of the abstract from Web Plus, i.e., it will be removed from the facility follow-back list, as well as the follow-back tracking system; no record of the abstract will remain in the system.  </w:t>
      </w:r>
    </w:p>
    <w:p w14:paraId="6D26A9E0" w14:textId="77777777" w:rsidR="00C65251" w:rsidRDefault="00C65251" w:rsidP="00C65251">
      <w:pPr>
        <w:pStyle w:val="BodyText"/>
        <w:spacing w:before="80" w:after="60" w:line="259" w:lineRule="auto"/>
        <w:ind w:left="360"/>
        <w:rPr>
          <w:rFonts w:ascii="Calibri" w:hAnsi="Calibri"/>
          <w:sz w:val="22"/>
        </w:rPr>
      </w:pPr>
      <w:r w:rsidRPr="00E9222D">
        <w:rPr>
          <w:rFonts w:ascii="Calibri" w:hAnsi="Calibri"/>
          <w:sz w:val="22"/>
        </w:rPr>
        <w:t>As with regular online abstracts, Web Plus will not let you delete a follow-back abstract once it has been completed and released by the facility</w:t>
      </w:r>
      <w:r>
        <w:rPr>
          <w:rFonts w:ascii="Calibri" w:hAnsi="Calibri"/>
          <w:sz w:val="22"/>
        </w:rPr>
        <w:t xml:space="preserve"> unless that option has been enabled by the Central Registry Administrator in </w:t>
      </w:r>
      <w:r w:rsidRPr="00E9222D">
        <w:rPr>
          <w:rFonts w:ascii="Calibri" w:hAnsi="Calibri"/>
          <w:b/>
          <w:sz w:val="22"/>
        </w:rPr>
        <w:t>Configuration / Manage System Preferences / Delete Abstract options</w:t>
      </w:r>
      <w:r w:rsidRPr="00E9222D">
        <w:rPr>
          <w:rFonts w:ascii="Calibri" w:hAnsi="Calibri"/>
          <w:sz w:val="22"/>
        </w:rPr>
        <w:t>. Once information has been released from the facility, the facility must maintain a record of the released information as required by HIPAA; either in hardcopy or online.</w:t>
      </w:r>
    </w:p>
    <w:p w14:paraId="7F4FEDA8" w14:textId="77777777" w:rsidR="00C65251" w:rsidRDefault="00C65251" w:rsidP="00C65251">
      <w:pPr>
        <w:pStyle w:val="BodyText"/>
        <w:spacing w:before="80" w:after="60" w:line="259" w:lineRule="auto"/>
        <w:ind w:left="360"/>
        <w:rPr>
          <w:rFonts w:ascii="Calibri" w:hAnsi="Calibri"/>
          <w:sz w:val="22"/>
        </w:rPr>
      </w:pPr>
      <w:r>
        <w:rPr>
          <w:rFonts w:ascii="Calibri" w:hAnsi="Calibri"/>
          <w:sz w:val="22"/>
        </w:rPr>
        <w:t xml:space="preserve">To delete a follow-back abstract, select </w:t>
      </w:r>
      <w:r w:rsidRPr="00E81CA7">
        <w:rPr>
          <w:rFonts w:ascii="Calibri" w:hAnsi="Calibri"/>
          <w:b/>
          <w:sz w:val="22"/>
        </w:rPr>
        <w:t>Delete</w:t>
      </w:r>
      <w:r>
        <w:rPr>
          <w:rFonts w:ascii="Calibri" w:hAnsi="Calibri"/>
          <w:sz w:val="22"/>
        </w:rPr>
        <w:t xml:space="preserve"> in the Action column. A window will open asking for confirmation of the deletion.</w:t>
      </w:r>
    </w:p>
    <w:p w14:paraId="385D4CD4" w14:textId="005290ED" w:rsidR="00C65251" w:rsidRDefault="00C65251" w:rsidP="00C65251">
      <w:pPr>
        <w:pStyle w:val="BodyText"/>
        <w:spacing w:before="80" w:after="60"/>
        <w:ind w:left="360"/>
        <w:rPr>
          <w:rFonts w:ascii="Calibri" w:hAnsi="Calibri"/>
          <w:sz w:val="22"/>
        </w:rPr>
      </w:pPr>
    </w:p>
    <w:p w14:paraId="30B08AD6" w14:textId="56CAFFB1" w:rsidR="00C83A23" w:rsidRPr="00E9222D" w:rsidRDefault="00C83A23" w:rsidP="00C65251">
      <w:pPr>
        <w:pStyle w:val="BodyText"/>
        <w:spacing w:before="80" w:after="60"/>
        <w:ind w:left="360"/>
        <w:rPr>
          <w:rFonts w:ascii="Calibri" w:hAnsi="Calibri"/>
          <w:sz w:val="22"/>
        </w:rPr>
      </w:pPr>
      <w:r>
        <w:rPr>
          <w:noProof/>
        </w:rPr>
        <w:drawing>
          <wp:inline distT="0" distB="0" distL="0" distR="0" wp14:anchorId="44C01665" wp14:editId="1F2E5F9C">
            <wp:extent cx="2829514" cy="1152525"/>
            <wp:effectExtent l="19050" t="19050" r="28575" b="9525"/>
            <wp:docPr id="87" name="Picture 87" descr="Confirm follow-back abstract dele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onfirm follow-back abstract deletion."/>
                    <pic:cNvPicPr/>
                  </pic:nvPicPr>
                  <pic:blipFill>
                    <a:blip r:embed="rId61"/>
                    <a:stretch>
                      <a:fillRect/>
                    </a:stretch>
                  </pic:blipFill>
                  <pic:spPr>
                    <a:xfrm>
                      <a:off x="0" y="0"/>
                      <a:ext cx="2846600" cy="1159484"/>
                    </a:xfrm>
                    <a:prstGeom prst="rect">
                      <a:avLst/>
                    </a:prstGeom>
                    <a:ln>
                      <a:solidFill>
                        <a:schemeClr val="tx1"/>
                      </a:solidFill>
                    </a:ln>
                  </pic:spPr>
                </pic:pic>
              </a:graphicData>
            </a:graphic>
          </wp:inline>
        </w:drawing>
      </w:r>
    </w:p>
    <w:p w14:paraId="6E593229" w14:textId="77777777" w:rsidR="00C65251" w:rsidRDefault="00C65251" w:rsidP="00C65251">
      <w:pPr>
        <w:ind w:left="360"/>
        <w:rPr>
          <w:rFonts w:eastAsia="Times New Roman" w:cstheme="minorHAnsi"/>
        </w:rPr>
      </w:pPr>
      <w:r>
        <w:rPr>
          <w:rFonts w:eastAsia="Times New Roman" w:cstheme="minorHAnsi"/>
        </w:rPr>
        <w:t xml:space="preserve">After clicking </w:t>
      </w:r>
      <w:r w:rsidRPr="00E81CA7">
        <w:rPr>
          <w:rFonts w:eastAsia="Times New Roman" w:cstheme="minorHAnsi"/>
          <w:b/>
        </w:rPr>
        <w:t>Delete</w:t>
      </w:r>
      <w:r>
        <w:rPr>
          <w:rFonts w:eastAsia="Times New Roman" w:cstheme="minorHAnsi"/>
        </w:rPr>
        <w:t>, a message will appear to let you know the abstract has been deleted.</w:t>
      </w:r>
    </w:p>
    <w:p w14:paraId="6EE6443B" w14:textId="77777777" w:rsidR="004964EC" w:rsidRDefault="004964EC" w:rsidP="00484CAA">
      <w:pPr>
        <w:pStyle w:val="Heading3"/>
      </w:pPr>
      <w:bookmarkStart w:id="35" w:name="_Toc94876519"/>
      <w:r>
        <w:t>Sending Notice</w:t>
      </w:r>
      <w:bookmarkEnd w:id="35"/>
    </w:p>
    <w:p w14:paraId="12D476A9" w14:textId="77777777" w:rsidR="004964EC" w:rsidRDefault="004964EC" w:rsidP="004964EC">
      <w:r>
        <w:t xml:space="preserve">The </w:t>
      </w:r>
      <w:r w:rsidRPr="00AF1162">
        <w:rPr>
          <w:b/>
        </w:rPr>
        <w:t>Track Follow-back Requests by Facility</w:t>
      </w:r>
      <w:r>
        <w:t xml:space="preserve"> page is one of many ways to access the Web Plus email function.  The Follow-back </w:t>
      </w:r>
      <w:r w:rsidR="00281677">
        <w:t>Monitor</w:t>
      </w:r>
      <w:r>
        <w:t xml:space="preserve"> can use the </w:t>
      </w:r>
      <w:r w:rsidRPr="00AF1162">
        <w:rPr>
          <w:b/>
        </w:rPr>
        <w:t>Track Follow-back Requests by F</w:t>
      </w:r>
      <w:r w:rsidR="00281677" w:rsidRPr="00AF1162">
        <w:rPr>
          <w:b/>
        </w:rPr>
        <w:t>acility</w:t>
      </w:r>
      <w:r>
        <w:t xml:space="preserve"> page to send</w:t>
      </w:r>
      <w:r w:rsidR="00281677">
        <w:t xml:space="preserve"> an</w:t>
      </w:r>
      <w:r>
        <w:t xml:space="preserve"> email to abstractors at the facility</w:t>
      </w:r>
      <w:r w:rsidR="00281677">
        <w:t xml:space="preserve"> whose abstracts are being tracked</w:t>
      </w:r>
      <w:r>
        <w:t>.</w:t>
      </w:r>
    </w:p>
    <w:p w14:paraId="7BD8E22B" w14:textId="77777777" w:rsidR="004964EC" w:rsidRDefault="004964EC" w:rsidP="004964EC">
      <w:pPr>
        <w:rPr>
          <w:rFonts w:eastAsia="Times New Roman" w:cstheme="minorHAnsi"/>
          <w:b/>
          <w:noProof/>
        </w:rPr>
      </w:pPr>
      <w:r>
        <w:t xml:space="preserve">On the </w:t>
      </w:r>
      <w:r w:rsidRPr="00AF1162">
        <w:rPr>
          <w:b/>
        </w:rPr>
        <w:t>Track Follow-back Requests by Facility</w:t>
      </w:r>
      <w:r>
        <w:t xml:space="preserve"> page, locate the facility you would like to send notice to, and click the </w:t>
      </w:r>
      <w:r>
        <w:rPr>
          <w:b/>
        </w:rPr>
        <w:t>Send Notice</w:t>
      </w:r>
      <w:r>
        <w:t xml:space="preserve"> link in the </w:t>
      </w:r>
      <w:r w:rsidRPr="007122C5">
        <w:rPr>
          <w:b/>
        </w:rPr>
        <w:t>Action</w:t>
      </w:r>
      <w:r>
        <w:t xml:space="preserve"> column. You will be taken to the Send Email Notice page, where you can compose and send an email. The</w:t>
      </w:r>
      <w:r w:rsidR="00281677">
        <w:t xml:space="preserve"> facility will automatically populate in the </w:t>
      </w:r>
      <w:r w:rsidR="00281677" w:rsidRPr="00281677">
        <w:rPr>
          <w:b/>
        </w:rPr>
        <w:t>To</w:t>
      </w:r>
      <w:r w:rsidR="00281677">
        <w:t xml:space="preserve"> line.</w:t>
      </w:r>
    </w:p>
    <w:p w14:paraId="4A699557" w14:textId="77777777" w:rsidR="004C5070" w:rsidRDefault="004C5070" w:rsidP="004964EC">
      <w:pPr>
        <w:rPr>
          <w:rFonts w:eastAsia="Times New Roman" w:cstheme="minorHAnsi"/>
          <w:b/>
        </w:rPr>
      </w:pPr>
      <w:r>
        <w:rPr>
          <w:noProof/>
        </w:rPr>
        <w:lastRenderedPageBreak/>
        <w:drawing>
          <wp:inline distT="0" distB="0" distL="0" distR="0" wp14:anchorId="5396A724" wp14:editId="137ED3AB">
            <wp:extent cx="4690275" cy="3867150"/>
            <wp:effectExtent l="19050" t="19050" r="15240" b="19050"/>
            <wp:docPr id="106" name="Picture 106" descr="Send email notice to follow back file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699215" cy="3874521"/>
                    </a:xfrm>
                    <a:prstGeom prst="rect">
                      <a:avLst/>
                    </a:prstGeom>
                    <a:ln>
                      <a:solidFill>
                        <a:schemeClr val="tx1"/>
                      </a:solidFill>
                    </a:ln>
                  </pic:spPr>
                </pic:pic>
              </a:graphicData>
            </a:graphic>
          </wp:inline>
        </w:drawing>
      </w:r>
    </w:p>
    <w:p w14:paraId="4F92FF0D" w14:textId="77777777" w:rsidR="00EF3374" w:rsidRDefault="00EF3374" w:rsidP="00484CAA">
      <w:pPr>
        <w:pStyle w:val="Heading3"/>
      </w:pPr>
      <w:bookmarkStart w:id="36" w:name="_Toc94876520"/>
      <w:r>
        <w:t>Reports</w:t>
      </w:r>
      <w:bookmarkEnd w:id="36"/>
    </w:p>
    <w:p w14:paraId="554F6465" w14:textId="77777777" w:rsidR="004E33F5" w:rsidRPr="004E33F5" w:rsidRDefault="004E33F5" w:rsidP="004E33F5">
      <w:r w:rsidRPr="004E33F5">
        <w:rPr>
          <w:rFonts w:eastAsia="Times New Roman" w:cstheme="minorHAnsi"/>
        </w:rPr>
        <w:t xml:space="preserve">There are facility level reports available to Follow-back Monitors. </w:t>
      </w:r>
      <w:r w:rsidRPr="004E33F5">
        <w:t xml:space="preserve">On the Web Plus menu, click </w:t>
      </w:r>
      <w:r w:rsidRPr="00AC3534">
        <w:rPr>
          <w:b/>
        </w:rPr>
        <w:t>Reports</w:t>
      </w:r>
      <w:r w:rsidRPr="004E33F5">
        <w:t>.</w:t>
      </w:r>
    </w:p>
    <w:p w14:paraId="61CB6C41" w14:textId="77777777" w:rsidR="00EF3374" w:rsidRDefault="004E33F5" w:rsidP="004E33F5">
      <w:pPr>
        <w:rPr>
          <w:rFonts w:eastAsia="Times New Roman" w:cstheme="minorHAnsi"/>
        </w:rPr>
      </w:pPr>
      <w:r w:rsidRPr="002801F5">
        <w:rPr>
          <w:noProof/>
        </w:rPr>
        <w:drawing>
          <wp:inline distT="0" distB="0" distL="0" distR="0" wp14:anchorId="03932937" wp14:editId="3FA0D602">
            <wp:extent cx="1866900" cy="352425"/>
            <wp:effectExtent l="0" t="0" r="0" b="9525"/>
            <wp:docPr id="92" name="Picture 92" descr="Reports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l="44640" t="6264" r="41068" b="88391"/>
                    <a:stretch>
                      <a:fillRect/>
                    </a:stretch>
                  </pic:blipFill>
                  <pic:spPr bwMode="auto">
                    <a:xfrm>
                      <a:off x="0" y="0"/>
                      <a:ext cx="1866900" cy="352425"/>
                    </a:xfrm>
                    <a:prstGeom prst="rect">
                      <a:avLst/>
                    </a:prstGeom>
                    <a:noFill/>
                    <a:ln>
                      <a:noFill/>
                    </a:ln>
                  </pic:spPr>
                </pic:pic>
              </a:graphicData>
            </a:graphic>
          </wp:inline>
        </w:drawing>
      </w:r>
    </w:p>
    <w:p w14:paraId="5404D33A" w14:textId="77777777" w:rsidR="004E33F5" w:rsidRDefault="004E33F5" w:rsidP="004E33F5">
      <w:pPr>
        <w:rPr>
          <w:rFonts w:eastAsia="Times New Roman" w:cstheme="minorHAnsi"/>
        </w:rPr>
      </w:pPr>
      <w:r>
        <w:rPr>
          <w:rFonts w:eastAsia="Times New Roman" w:cstheme="minorHAnsi"/>
        </w:rPr>
        <w:t>The list of reports will display:</w:t>
      </w:r>
    </w:p>
    <w:p w14:paraId="58283B33" w14:textId="77777777" w:rsidR="004E33F5" w:rsidRDefault="004E33F5" w:rsidP="004E33F5">
      <w:pPr>
        <w:rPr>
          <w:rFonts w:eastAsia="Times New Roman" w:cstheme="minorHAnsi"/>
        </w:rPr>
      </w:pPr>
      <w:r>
        <w:rPr>
          <w:rFonts w:eastAsia="Times New Roman" w:cstheme="minorHAnsi"/>
          <w:noProof/>
        </w:rPr>
        <w:drawing>
          <wp:inline distT="0" distB="0" distL="0" distR="0" wp14:anchorId="5147E815" wp14:editId="183ED8F4">
            <wp:extent cx="3895090" cy="1657350"/>
            <wp:effectExtent l="19050" t="19050" r="10160" b="19050"/>
            <wp:docPr id="93" name="Picture 93" descr="List of follow back re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895090" cy="1657350"/>
                    </a:xfrm>
                    <a:prstGeom prst="rect">
                      <a:avLst/>
                    </a:prstGeom>
                    <a:noFill/>
                    <a:ln>
                      <a:solidFill>
                        <a:schemeClr val="tx1"/>
                      </a:solidFill>
                    </a:ln>
                  </pic:spPr>
                </pic:pic>
              </a:graphicData>
            </a:graphic>
          </wp:inline>
        </w:drawing>
      </w:r>
    </w:p>
    <w:p w14:paraId="1A73F948" w14:textId="77777777" w:rsidR="00216352" w:rsidRDefault="00216352" w:rsidP="004E33F5">
      <w:pPr>
        <w:rPr>
          <w:rFonts w:eastAsia="Times New Roman" w:cstheme="minorHAnsi"/>
        </w:rPr>
      </w:pPr>
      <w:r>
        <w:rPr>
          <w:rFonts w:eastAsia="Times New Roman" w:cstheme="minorHAnsi"/>
        </w:rPr>
        <w:t>Description of available reports: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3"/>
        <w:gridCol w:w="5647"/>
      </w:tblGrid>
      <w:tr w:rsidR="00216352" w:rsidRPr="00216352" w14:paraId="04C21EAE" w14:textId="77777777" w:rsidTr="00216352">
        <w:trPr>
          <w:cantSplit/>
          <w:tblHeader/>
        </w:trPr>
        <w:tc>
          <w:tcPr>
            <w:tcW w:w="4253" w:type="dxa"/>
            <w:shd w:val="clear" w:color="auto" w:fill="auto"/>
          </w:tcPr>
          <w:p w14:paraId="6E2F0C41" w14:textId="77777777" w:rsidR="00216352" w:rsidRPr="00216352" w:rsidRDefault="00216352" w:rsidP="00216352">
            <w:pPr>
              <w:spacing w:before="80" w:after="80" w:line="240" w:lineRule="auto"/>
              <w:rPr>
                <w:rFonts w:eastAsia="Times New Roman" w:cstheme="minorHAnsi"/>
                <w:b/>
              </w:rPr>
            </w:pPr>
            <w:r w:rsidRPr="00216352">
              <w:rPr>
                <w:rFonts w:eastAsia="Times New Roman" w:cstheme="minorHAnsi"/>
                <w:b/>
              </w:rPr>
              <w:lastRenderedPageBreak/>
              <w:t>Report. . .</w:t>
            </w:r>
          </w:p>
        </w:tc>
        <w:tc>
          <w:tcPr>
            <w:tcW w:w="5647" w:type="dxa"/>
            <w:shd w:val="clear" w:color="auto" w:fill="auto"/>
          </w:tcPr>
          <w:p w14:paraId="1DF6164C" w14:textId="77777777" w:rsidR="00216352" w:rsidRPr="00216352" w:rsidRDefault="00216352" w:rsidP="00216352">
            <w:pPr>
              <w:spacing w:before="80" w:after="80" w:line="240" w:lineRule="auto"/>
              <w:rPr>
                <w:rFonts w:eastAsia="Times New Roman" w:cstheme="minorHAnsi"/>
                <w:b/>
              </w:rPr>
            </w:pPr>
            <w:r w:rsidRPr="00216352">
              <w:rPr>
                <w:rFonts w:eastAsia="Times New Roman" w:cstheme="minorHAnsi"/>
                <w:b/>
              </w:rPr>
              <w:t>Description. . .</w:t>
            </w:r>
          </w:p>
        </w:tc>
      </w:tr>
      <w:tr w:rsidR="00216352" w:rsidRPr="00216352" w14:paraId="276F0EE4" w14:textId="77777777" w:rsidTr="00216352">
        <w:trPr>
          <w:cantSplit/>
        </w:trPr>
        <w:tc>
          <w:tcPr>
            <w:tcW w:w="4253" w:type="dxa"/>
            <w:shd w:val="clear" w:color="auto" w:fill="auto"/>
            <w:vAlign w:val="center"/>
          </w:tcPr>
          <w:p w14:paraId="261FAE1D" w14:textId="77777777" w:rsidR="00216352" w:rsidRPr="00216352" w:rsidRDefault="00216352" w:rsidP="00216352">
            <w:pPr>
              <w:spacing w:before="80" w:after="80" w:line="240" w:lineRule="auto"/>
              <w:rPr>
                <w:rFonts w:eastAsia="Times New Roman" w:cstheme="minorHAnsi"/>
              </w:rPr>
            </w:pPr>
            <w:r w:rsidRPr="00216352">
              <w:rPr>
                <w:rFonts w:eastAsia="Times New Roman" w:cstheme="minorHAnsi"/>
              </w:rPr>
              <w:t>Outstanding DCO Abstracts by Follow-back Monitor and Facility</w:t>
            </w:r>
          </w:p>
          <w:p w14:paraId="28674B27" w14:textId="77777777" w:rsidR="00216352" w:rsidRPr="00216352" w:rsidRDefault="00216352" w:rsidP="00216352">
            <w:pPr>
              <w:spacing w:before="80" w:after="80" w:line="240" w:lineRule="auto"/>
              <w:rPr>
                <w:rFonts w:eastAsia="Times New Roman" w:cstheme="minorHAnsi"/>
              </w:rPr>
            </w:pPr>
            <w:r w:rsidRPr="00216352">
              <w:rPr>
                <w:rFonts w:eastAsia="Times New Roman" w:cstheme="minorHAnsi"/>
              </w:rPr>
              <w:t>Outstanding Pathology Abstracts by Follow-back Monitor and Facility</w:t>
            </w:r>
          </w:p>
        </w:tc>
        <w:tc>
          <w:tcPr>
            <w:tcW w:w="5647" w:type="dxa"/>
            <w:shd w:val="clear" w:color="auto" w:fill="auto"/>
            <w:vAlign w:val="center"/>
          </w:tcPr>
          <w:p w14:paraId="1DBAEEFD" w14:textId="05AF0836" w:rsidR="00216352" w:rsidRPr="006D2E98" w:rsidRDefault="00216352" w:rsidP="00216352">
            <w:pPr>
              <w:spacing w:before="80" w:after="80" w:line="240" w:lineRule="auto"/>
              <w:rPr>
                <w:rFonts w:eastAsia="Times New Roman" w:cstheme="minorHAnsi"/>
                <w:b/>
                <w:bCs/>
              </w:rPr>
            </w:pPr>
            <w:r w:rsidRPr="00216352">
              <w:rPr>
                <w:rFonts w:eastAsia="Times New Roman" w:cstheme="minorHAnsi"/>
              </w:rPr>
              <w:t>for each Follow-back Monitor, the total number of follow-back abstracts that have not yet been released by the facilities assigned to the Monitor, by assigned facility</w:t>
            </w:r>
            <w:r w:rsidR="006D2E98">
              <w:rPr>
                <w:rFonts w:eastAsia="Times New Roman" w:cstheme="minorHAnsi"/>
              </w:rPr>
              <w:t xml:space="preserve"> </w:t>
            </w:r>
            <w:r w:rsidR="006D2E98">
              <w:rPr>
                <w:rFonts w:cstheme="minorHAnsi"/>
              </w:rPr>
              <w:t>(the date range reflects the date the follow-back abstract was created in Web Plus)</w:t>
            </w:r>
          </w:p>
        </w:tc>
      </w:tr>
      <w:tr w:rsidR="00216352" w:rsidRPr="00216352" w14:paraId="5AFD7D62" w14:textId="77777777" w:rsidTr="00216352">
        <w:trPr>
          <w:cantSplit/>
        </w:trPr>
        <w:tc>
          <w:tcPr>
            <w:tcW w:w="4253" w:type="dxa"/>
            <w:shd w:val="clear" w:color="auto" w:fill="auto"/>
            <w:vAlign w:val="center"/>
          </w:tcPr>
          <w:p w14:paraId="6A9B1665" w14:textId="77777777" w:rsidR="00216352" w:rsidRPr="00216352" w:rsidRDefault="00216352" w:rsidP="00216352">
            <w:pPr>
              <w:spacing w:before="80" w:after="80" w:line="240" w:lineRule="auto"/>
              <w:rPr>
                <w:rFonts w:eastAsia="Times New Roman" w:cstheme="minorHAnsi"/>
              </w:rPr>
            </w:pPr>
            <w:r w:rsidRPr="00216352">
              <w:rPr>
                <w:rFonts w:eastAsia="Times New Roman" w:cstheme="minorHAnsi"/>
              </w:rPr>
              <w:t xml:space="preserve">Facility Outstanding DCO Abstract Listing Report </w:t>
            </w:r>
          </w:p>
          <w:p w14:paraId="5AB70B2A" w14:textId="77777777" w:rsidR="00216352" w:rsidRPr="00216352" w:rsidRDefault="00216352" w:rsidP="00216352">
            <w:pPr>
              <w:spacing w:before="80" w:after="80" w:line="240" w:lineRule="auto"/>
              <w:rPr>
                <w:rFonts w:eastAsia="Times New Roman" w:cstheme="minorHAnsi"/>
              </w:rPr>
            </w:pPr>
            <w:r w:rsidRPr="00216352">
              <w:rPr>
                <w:rFonts w:eastAsia="Times New Roman" w:cstheme="minorHAnsi"/>
              </w:rPr>
              <w:t>Facility Outstanding Pathology Abstract Listing Report</w:t>
            </w:r>
          </w:p>
        </w:tc>
        <w:tc>
          <w:tcPr>
            <w:tcW w:w="5647" w:type="dxa"/>
            <w:shd w:val="clear" w:color="auto" w:fill="auto"/>
            <w:vAlign w:val="center"/>
          </w:tcPr>
          <w:p w14:paraId="3B34285E" w14:textId="77777777" w:rsidR="00216352" w:rsidRPr="00216352" w:rsidRDefault="00216352" w:rsidP="00216352">
            <w:pPr>
              <w:spacing w:before="80" w:after="80" w:line="240" w:lineRule="auto"/>
              <w:rPr>
                <w:rFonts w:eastAsia="Times New Roman" w:cstheme="minorHAnsi"/>
              </w:rPr>
            </w:pPr>
            <w:r w:rsidRPr="00216352">
              <w:rPr>
                <w:rFonts w:eastAsia="Times New Roman" w:cstheme="minorHAnsi"/>
              </w:rPr>
              <w:t>a line listing of all follow-back abstracts assigned to the facility that have not yet been released by the facility</w:t>
            </w:r>
          </w:p>
        </w:tc>
      </w:tr>
      <w:tr w:rsidR="00216352" w:rsidRPr="00216352" w14:paraId="77E6A1D0" w14:textId="77777777" w:rsidTr="00216352">
        <w:trPr>
          <w:cantSplit/>
        </w:trPr>
        <w:tc>
          <w:tcPr>
            <w:tcW w:w="4253" w:type="dxa"/>
            <w:shd w:val="clear" w:color="auto" w:fill="auto"/>
            <w:vAlign w:val="center"/>
          </w:tcPr>
          <w:p w14:paraId="49BFED45" w14:textId="77777777" w:rsidR="00216352" w:rsidRPr="00216352" w:rsidRDefault="00216352" w:rsidP="00216352">
            <w:pPr>
              <w:spacing w:before="80" w:after="80" w:line="240" w:lineRule="auto"/>
              <w:rPr>
                <w:rFonts w:eastAsia="Times New Roman" w:cstheme="minorHAnsi"/>
              </w:rPr>
            </w:pPr>
            <w:r w:rsidRPr="00216352">
              <w:rPr>
                <w:rFonts w:eastAsia="Times New Roman" w:cstheme="minorHAnsi"/>
              </w:rPr>
              <w:t xml:space="preserve">Rejected DCO Abstracts by Facility </w:t>
            </w:r>
          </w:p>
          <w:p w14:paraId="62FE53A5" w14:textId="77777777" w:rsidR="00216352" w:rsidRPr="00216352" w:rsidRDefault="00216352" w:rsidP="00216352">
            <w:pPr>
              <w:spacing w:before="80" w:after="80" w:line="240" w:lineRule="auto"/>
              <w:rPr>
                <w:rFonts w:eastAsia="Times New Roman" w:cstheme="minorHAnsi"/>
              </w:rPr>
            </w:pPr>
            <w:r w:rsidRPr="00216352">
              <w:rPr>
                <w:rFonts w:eastAsia="Times New Roman" w:cstheme="minorHAnsi"/>
              </w:rPr>
              <w:t>Rejected Pathology Abstracts by Facility</w:t>
            </w:r>
          </w:p>
        </w:tc>
        <w:tc>
          <w:tcPr>
            <w:tcW w:w="5647" w:type="dxa"/>
            <w:shd w:val="clear" w:color="auto" w:fill="auto"/>
            <w:vAlign w:val="center"/>
          </w:tcPr>
          <w:p w14:paraId="51DBCA24" w14:textId="77777777" w:rsidR="00216352" w:rsidRPr="00216352" w:rsidRDefault="00216352" w:rsidP="00216352">
            <w:pPr>
              <w:spacing w:before="80" w:after="80" w:line="240" w:lineRule="auto"/>
              <w:rPr>
                <w:rFonts w:eastAsia="Times New Roman" w:cstheme="minorHAnsi"/>
              </w:rPr>
            </w:pPr>
            <w:r w:rsidRPr="00216352">
              <w:rPr>
                <w:rFonts w:eastAsia="Times New Roman" w:cstheme="minorHAnsi"/>
              </w:rPr>
              <w:t>a line listing of all follow-back abstracts assigned to the facility that have been rejected by the facility</w:t>
            </w:r>
          </w:p>
        </w:tc>
      </w:tr>
    </w:tbl>
    <w:p w14:paraId="65DAA77D" w14:textId="77777777" w:rsidR="00216352" w:rsidRDefault="00216352" w:rsidP="00216352"/>
    <w:p w14:paraId="10585B3A" w14:textId="77777777" w:rsidR="00216352" w:rsidRDefault="00216352" w:rsidP="00216352">
      <w:r>
        <w:t xml:space="preserve">Some follow-back reports offer the user the option to enter a date range for the report.  Date ranges work a little differently for follow-back reports than for other reports in Web Plus; the user must be careful to enter the dates associated with the follow-back effort of interest to generate a report for that follow-back effort. The </w:t>
      </w:r>
      <w:r>
        <w:rPr>
          <w:b/>
        </w:rPr>
        <w:t xml:space="preserve">From </w:t>
      </w:r>
      <w:r w:rsidRPr="002B79D7">
        <w:t>date</w:t>
      </w:r>
      <w:r>
        <w:t xml:space="preserve"> will be the upload date for the follow-back file containing the follow-back abstracts for the follow-back effort of interest, or the date that you entered the first online follow-back abstract for the follow-back effort.  The </w:t>
      </w:r>
      <w:r>
        <w:rPr>
          <w:b/>
        </w:rPr>
        <w:t xml:space="preserve">To </w:t>
      </w:r>
      <w:r w:rsidRPr="002B79D7">
        <w:t>date</w:t>
      </w:r>
      <w:r>
        <w:t xml:space="preserve"> will be the current date (for present follow-back efforts), or the date a prior follow-back effort ended. To select a date, click on the calendar icon associated with the field and double click on the date you want to populate the field.</w:t>
      </w:r>
    </w:p>
    <w:p w14:paraId="28B07A5E" w14:textId="77777777" w:rsidR="00216352" w:rsidRDefault="00216352" w:rsidP="00216352">
      <w:r w:rsidRPr="00C954A5">
        <w:rPr>
          <w:noProof/>
        </w:rPr>
        <w:drawing>
          <wp:inline distT="0" distB="0" distL="0" distR="0" wp14:anchorId="176AE2DE" wp14:editId="7A8E1412">
            <wp:extent cx="1828800" cy="1737360"/>
            <wp:effectExtent l="0" t="0" r="0" b="0"/>
            <wp:docPr id="94" name="Picture 94" descr="Calendar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28800" cy="1737360"/>
                    </a:xfrm>
                    <a:prstGeom prst="rect">
                      <a:avLst/>
                    </a:prstGeom>
                    <a:noFill/>
                    <a:ln>
                      <a:noFill/>
                    </a:ln>
                  </pic:spPr>
                </pic:pic>
              </a:graphicData>
            </a:graphic>
          </wp:inline>
        </w:drawing>
      </w:r>
    </w:p>
    <w:p w14:paraId="155327C4" w14:textId="77777777" w:rsidR="00216352" w:rsidRDefault="00216352" w:rsidP="00216352">
      <w:r>
        <w:t xml:space="preserve">Reports can be printed by clicking on the </w:t>
      </w:r>
      <w:r w:rsidRPr="00162F96">
        <w:rPr>
          <w:b/>
        </w:rPr>
        <w:t>Printable Report</w:t>
      </w:r>
      <w:r w:rsidR="00A23DB1">
        <w:rPr>
          <w:b/>
        </w:rPr>
        <w:t xml:space="preserve"> </w:t>
      </w:r>
      <w:r w:rsidR="00A23DB1" w:rsidRPr="00A23DB1">
        <w:t>or</w:t>
      </w:r>
      <w:r w:rsidR="00A23DB1">
        <w:rPr>
          <w:b/>
        </w:rPr>
        <w:t xml:space="preserve"> Printable Form</w:t>
      </w:r>
      <w:r>
        <w:t xml:space="preserve"> link.</w:t>
      </w:r>
    </w:p>
    <w:p w14:paraId="322945D9" w14:textId="77777777" w:rsidR="00216352" w:rsidRDefault="00216352" w:rsidP="00216352">
      <w:r>
        <w:t>Reports open in a new browser window; that window should be closed after viewing or printing (particularly if the report contains confidential patient information).</w:t>
      </w:r>
    </w:p>
    <w:p w14:paraId="74695FC9" w14:textId="77777777" w:rsidR="00EE1886" w:rsidRDefault="00FA7C5B" w:rsidP="00216352">
      <w:r>
        <w:t xml:space="preserve">The </w:t>
      </w:r>
      <w:r w:rsidRPr="00FA7C5B">
        <w:rPr>
          <w:b/>
        </w:rPr>
        <w:t>Outstanding Abstracts by Follow-back Monitor and Facility Report</w:t>
      </w:r>
      <w:r>
        <w:t xml:space="preserve"> shows a count of the remaining incomplete abstracts by Follow-back Monitor and Facility – either DCO or Pathology Lab. If the Follow-back Monitor has access to multiple facilities, they will all show up here.</w:t>
      </w:r>
    </w:p>
    <w:p w14:paraId="098C8694" w14:textId="77777777" w:rsidR="004964EC" w:rsidRDefault="00F17454" w:rsidP="004964EC">
      <w:pPr>
        <w:rPr>
          <w:rFonts w:eastAsia="Times New Roman" w:cstheme="minorHAnsi"/>
        </w:rPr>
      </w:pPr>
      <w:r>
        <w:rPr>
          <w:noProof/>
        </w:rPr>
        <w:lastRenderedPageBreak/>
        <w:drawing>
          <wp:inline distT="0" distB="0" distL="0" distR="0" wp14:anchorId="0A8AD193" wp14:editId="051210AD">
            <wp:extent cx="5772150" cy="1852471"/>
            <wp:effectExtent l="19050" t="19050" r="19050" b="14605"/>
            <wp:docPr id="95" name="Picture 95" descr="Outstanding abstracts for follow back monitor by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86460" cy="1857063"/>
                    </a:xfrm>
                    <a:prstGeom prst="rect">
                      <a:avLst/>
                    </a:prstGeom>
                    <a:ln>
                      <a:solidFill>
                        <a:schemeClr val="tx1"/>
                      </a:solidFill>
                    </a:ln>
                  </pic:spPr>
                </pic:pic>
              </a:graphicData>
            </a:graphic>
          </wp:inline>
        </w:drawing>
      </w:r>
    </w:p>
    <w:p w14:paraId="6F13863F" w14:textId="77777777" w:rsidR="00FA7C5B" w:rsidRPr="00FA7C5B" w:rsidRDefault="00FA7C5B" w:rsidP="004964EC">
      <w:pPr>
        <w:rPr>
          <w:rFonts w:eastAsia="Times New Roman" w:cstheme="minorHAnsi"/>
        </w:rPr>
      </w:pPr>
      <w:r>
        <w:rPr>
          <w:rFonts w:eastAsia="Times New Roman" w:cstheme="minorHAnsi"/>
        </w:rPr>
        <w:t xml:space="preserve">The </w:t>
      </w:r>
      <w:r w:rsidRPr="00FA7C5B">
        <w:rPr>
          <w:rFonts w:eastAsia="Times New Roman" w:cstheme="minorHAnsi"/>
          <w:b/>
        </w:rPr>
        <w:t>Facility Outstanding Abstract Listing Report</w:t>
      </w:r>
      <w:r>
        <w:rPr>
          <w:rFonts w:eastAsia="Times New Roman" w:cstheme="minorHAnsi"/>
          <w:b/>
        </w:rPr>
        <w:t xml:space="preserve"> </w:t>
      </w:r>
      <w:r>
        <w:rPr>
          <w:rFonts w:eastAsia="Times New Roman" w:cstheme="minorHAnsi"/>
        </w:rPr>
        <w:t>provides a line listing of incomplete abstracts, for either DCO or Pathology Lab follow-back efforts, for the facilities the Follow-back Monitor has access to.</w:t>
      </w:r>
    </w:p>
    <w:p w14:paraId="5B121EB7" w14:textId="77777777" w:rsidR="00C65251" w:rsidRDefault="001A6550" w:rsidP="00BD01C9">
      <w:pPr>
        <w:rPr>
          <w:rFonts w:eastAsia="Times New Roman" w:cstheme="minorHAnsi"/>
        </w:rPr>
      </w:pPr>
      <w:r>
        <w:rPr>
          <w:noProof/>
        </w:rPr>
        <w:drawing>
          <wp:inline distT="0" distB="0" distL="0" distR="0" wp14:anchorId="5A8A55FE" wp14:editId="79D9CA5D">
            <wp:extent cx="5819775" cy="2602155"/>
            <wp:effectExtent l="19050" t="19050" r="9525" b="27305"/>
            <wp:docPr id="96" name="Picture 96" descr="Outstanding abstracts for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835365" cy="2609126"/>
                    </a:xfrm>
                    <a:prstGeom prst="rect">
                      <a:avLst/>
                    </a:prstGeom>
                    <a:ln>
                      <a:solidFill>
                        <a:schemeClr val="tx1"/>
                      </a:solidFill>
                    </a:ln>
                  </pic:spPr>
                </pic:pic>
              </a:graphicData>
            </a:graphic>
          </wp:inline>
        </w:drawing>
      </w:r>
    </w:p>
    <w:p w14:paraId="613127D2" w14:textId="77777777" w:rsidR="00FA7C5B" w:rsidRDefault="00FA7C5B" w:rsidP="00BD01C9">
      <w:pPr>
        <w:rPr>
          <w:rFonts w:eastAsia="Times New Roman" w:cstheme="minorHAnsi"/>
        </w:rPr>
      </w:pPr>
      <w:r>
        <w:rPr>
          <w:rFonts w:eastAsia="Times New Roman" w:cstheme="minorHAnsi"/>
        </w:rPr>
        <w:t>The Rejected Follow-back Abstracts by Facility Report lists the rejected abstracts for the facilities that the Follow-back Monitor has access to. This list includes the comment entered by the facility abstractor regarding why the abstract was rejected.</w:t>
      </w:r>
    </w:p>
    <w:p w14:paraId="35D19F39" w14:textId="77777777" w:rsidR="001A6550" w:rsidRPr="001476AB" w:rsidRDefault="00E20713" w:rsidP="00BD01C9">
      <w:pPr>
        <w:rPr>
          <w:rFonts w:eastAsia="Times New Roman" w:cstheme="minorHAnsi"/>
        </w:rPr>
      </w:pPr>
      <w:r w:rsidRPr="00E20713">
        <w:rPr>
          <w:noProof/>
        </w:rPr>
        <w:drawing>
          <wp:inline distT="0" distB="0" distL="0" distR="0" wp14:anchorId="69B81E86" wp14:editId="61E8E5D9">
            <wp:extent cx="5857875" cy="1388921"/>
            <wp:effectExtent l="19050" t="19050" r="9525" b="20955"/>
            <wp:docPr id="97" name="Picture 97" descr="Rejected follow back abstr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889300" cy="1396372"/>
                    </a:xfrm>
                    <a:prstGeom prst="rect">
                      <a:avLst/>
                    </a:prstGeom>
                    <a:ln>
                      <a:solidFill>
                        <a:schemeClr val="tx1"/>
                      </a:solidFill>
                    </a:ln>
                  </pic:spPr>
                </pic:pic>
              </a:graphicData>
            </a:graphic>
          </wp:inline>
        </w:drawing>
      </w:r>
    </w:p>
    <w:p w14:paraId="45D611D1" w14:textId="77777777" w:rsidR="001476AB" w:rsidRDefault="001476AB" w:rsidP="00BD01C9">
      <w:pPr>
        <w:rPr>
          <w:rFonts w:eastAsia="Times New Roman" w:cstheme="minorHAnsi"/>
        </w:rPr>
      </w:pPr>
    </w:p>
    <w:sectPr w:rsidR="001476AB" w:rsidSect="00E111DE">
      <w:headerReference w:type="even" r:id="rId67"/>
      <w:headerReference w:type="default" r:id="rId68"/>
      <w:footerReference w:type="even" r:id="rId69"/>
      <w:footerReference w:type="default" r:id="rId70"/>
      <w:headerReference w:type="first" r:id="rId71"/>
      <w:footerReference w:type="first" r:id="rId72"/>
      <w:pgSz w:w="12240" w:h="15840"/>
      <w:pgMar w:top="1080" w:right="1080" w:bottom="1080" w:left="10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3F8AAF" w14:textId="77777777" w:rsidR="000905CF" w:rsidRDefault="000905CF" w:rsidP="00E111DE">
      <w:pPr>
        <w:spacing w:after="0" w:line="240" w:lineRule="auto"/>
      </w:pPr>
      <w:r>
        <w:separator/>
      </w:r>
    </w:p>
  </w:endnote>
  <w:endnote w:type="continuationSeparator" w:id="0">
    <w:p w14:paraId="6F871972" w14:textId="77777777" w:rsidR="000905CF" w:rsidRDefault="000905CF" w:rsidP="00E111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650D6" w14:textId="77777777" w:rsidR="00447499" w:rsidRDefault="0044749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3923575"/>
      <w:docPartObj>
        <w:docPartGallery w:val="Page Numbers (Bottom of Page)"/>
        <w:docPartUnique/>
      </w:docPartObj>
    </w:sdtPr>
    <w:sdtEndPr>
      <w:rPr>
        <w:noProof/>
      </w:rPr>
    </w:sdtEndPr>
    <w:sdtContent>
      <w:p w14:paraId="4A609C54" w14:textId="77777777" w:rsidR="0030550B" w:rsidRDefault="0030550B">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75A19F4" w14:textId="77777777" w:rsidR="0030550B" w:rsidRDefault="0030550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0CB8E" w14:textId="77777777" w:rsidR="00447499" w:rsidRDefault="004474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423357" w14:textId="77777777" w:rsidR="000905CF" w:rsidRDefault="000905CF" w:rsidP="00E111DE">
      <w:pPr>
        <w:spacing w:after="0" w:line="240" w:lineRule="auto"/>
      </w:pPr>
      <w:r>
        <w:separator/>
      </w:r>
    </w:p>
  </w:footnote>
  <w:footnote w:type="continuationSeparator" w:id="0">
    <w:p w14:paraId="7804352F" w14:textId="77777777" w:rsidR="000905CF" w:rsidRDefault="000905CF" w:rsidP="00E111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21529" w14:textId="77777777" w:rsidR="00447499" w:rsidRDefault="0044749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00439" w14:textId="77777777" w:rsidR="00447499" w:rsidRDefault="0044749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07FEB4" w14:textId="77777777" w:rsidR="00447499" w:rsidRDefault="004474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916EBBE"/>
    <w:lvl w:ilvl="0">
      <w:start w:val="1"/>
      <w:numFmt w:val="decimal"/>
      <w:pStyle w:val="ListNumber"/>
      <w:lvlText w:val="%1."/>
      <w:lvlJc w:val="left"/>
      <w:pPr>
        <w:tabs>
          <w:tab w:val="num" w:pos="720"/>
        </w:tabs>
        <w:ind w:left="720" w:hanging="360"/>
      </w:pPr>
      <w:rPr>
        <w:rFonts w:hint="default"/>
      </w:rPr>
    </w:lvl>
  </w:abstractNum>
  <w:abstractNum w:abstractNumId="1" w15:restartNumberingAfterBreak="0">
    <w:nsid w:val="0394012D"/>
    <w:multiLevelType w:val="multilevel"/>
    <w:tmpl w:val="A58A37A8"/>
    <w:lvl w:ilvl="0">
      <w:start w:val="1"/>
      <w:numFmt w:val="decimal"/>
      <w:pStyle w:val="Heading1"/>
      <w:suff w:val="space"/>
      <w:lvlText w:val="Chapter %1:"/>
      <w:lvlJc w:val="left"/>
      <w:pPr>
        <w:ind w:left="0" w:firstLine="0"/>
      </w:pPr>
      <w:rPr>
        <w:rFonts w:hint="default"/>
        <w:sz w:val="36"/>
        <w:szCs w:val="36"/>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2" w15:restartNumberingAfterBreak="0">
    <w:nsid w:val="16666DFC"/>
    <w:multiLevelType w:val="hybridMultilevel"/>
    <w:tmpl w:val="75CA3F3E"/>
    <w:lvl w:ilvl="0" w:tplc="B65C99EE">
      <w:start w:val="1"/>
      <w:numFmt w:val="bullet"/>
      <w:pStyle w:val="BodyTextInden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D69567F"/>
    <w:multiLevelType w:val="hybridMultilevel"/>
    <w:tmpl w:val="4EFC6AB2"/>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15:restartNumberingAfterBreak="0">
    <w:nsid w:val="3B1E2E39"/>
    <w:multiLevelType w:val="hybridMultilevel"/>
    <w:tmpl w:val="97ECD1E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56CB63AF"/>
    <w:multiLevelType w:val="hybridMultilevel"/>
    <w:tmpl w:val="E57ED1A2"/>
    <w:lvl w:ilvl="0" w:tplc="4CEEC7A2">
      <w:start w:val="5"/>
      <w:numFmt w:val="decimal"/>
      <w:pStyle w:val="Bulletlist"/>
      <w:lvlText w:val="%1."/>
      <w:lvlJc w:val="left"/>
      <w:pPr>
        <w:tabs>
          <w:tab w:val="num" w:pos="360"/>
        </w:tabs>
        <w:ind w:left="360" w:hanging="360"/>
      </w:pPr>
      <w:rPr>
        <w:rFonts w:hint="default"/>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6" w15:restartNumberingAfterBreak="0">
    <w:nsid w:val="58B90C06"/>
    <w:multiLevelType w:val="hybridMultilevel"/>
    <w:tmpl w:val="47AC1B4E"/>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15:restartNumberingAfterBreak="0">
    <w:nsid w:val="626F7AFC"/>
    <w:multiLevelType w:val="hybridMultilevel"/>
    <w:tmpl w:val="EA707BB2"/>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63EC3132"/>
    <w:multiLevelType w:val="hybridMultilevel"/>
    <w:tmpl w:val="A90E294C"/>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bullet"/>
      <w:lvlText w:val=""/>
      <w:lvlJc w:val="left"/>
      <w:pPr>
        <w:tabs>
          <w:tab w:val="num" w:pos="1980"/>
        </w:tabs>
        <w:ind w:left="1980" w:hanging="360"/>
      </w:pPr>
      <w:rPr>
        <w:rFonts w:ascii="Symbol" w:hAnsi="Symbol"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5"/>
  </w:num>
  <w:num w:numId="2">
    <w:abstractNumId w:val="3"/>
  </w:num>
  <w:num w:numId="3">
    <w:abstractNumId w:val="1"/>
  </w:num>
  <w:num w:numId="4">
    <w:abstractNumId w:val="0"/>
  </w:num>
  <w:num w:numId="5">
    <w:abstractNumId w:val="2"/>
  </w:num>
  <w:num w:numId="6">
    <w:abstractNumId w:val="8"/>
  </w:num>
  <w:num w:numId="7">
    <w:abstractNumId w:val="7"/>
  </w:num>
  <w:num w:numId="8">
    <w:abstractNumId w:val="4"/>
  </w:num>
  <w:num w:numId="9">
    <w:abstractNumId w:val="0"/>
    <w:lvlOverride w:ilvl="0">
      <w:startOverride w:val="1"/>
    </w:lvlOverride>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6FAF"/>
    <w:rsid w:val="000522D6"/>
    <w:rsid w:val="00056574"/>
    <w:rsid w:val="000576E5"/>
    <w:rsid w:val="00062FB1"/>
    <w:rsid w:val="000819E3"/>
    <w:rsid w:val="00084B1F"/>
    <w:rsid w:val="000905CF"/>
    <w:rsid w:val="00093452"/>
    <w:rsid w:val="000D43C8"/>
    <w:rsid w:val="00126D02"/>
    <w:rsid w:val="001476AB"/>
    <w:rsid w:val="00162F96"/>
    <w:rsid w:val="001744D1"/>
    <w:rsid w:val="001A6550"/>
    <w:rsid w:val="001E68CF"/>
    <w:rsid w:val="002079BE"/>
    <w:rsid w:val="00216352"/>
    <w:rsid w:val="00274367"/>
    <w:rsid w:val="00281388"/>
    <w:rsid w:val="00281677"/>
    <w:rsid w:val="0029109B"/>
    <w:rsid w:val="00291CED"/>
    <w:rsid w:val="002B1D05"/>
    <w:rsid w:val="002C5410"/>
    <w:rsid w:val="002E24C6"/>
    <w:rsid w:val="002E310D"/>
    <w:rsid w:val="0030550B"/>
    <w:rsid w:val="00316277"/>
    <w:rsid w:val="00317FF7"/>
    <w:rsid w:val="003466DB"/>
    <w:rsid w:val="003627B7"/>
    <w:rsid w:val="003676D4"/>
    <w:rsid w:val="00394217"/>
    <w:rsid w:val="003A15D0"/>
    <w:rsid w:val="003C1515"/>
    <w:rsid w:val="003C4A10"/>
    <w:rsid w:val="003D123E"/>
    <w:rsid w:val="00436F95"/>
    <w:rsid w:val="00447499"/>
    <w:rsid w:val="0044755C"/>
    <w:rsid w:val="0045171C"/>
    <w:rsid w:val="00484CAA"/>
    <w:rsid w:val="004964EC"/>
    <w:rsid w:val="004C5070"/>
    <w:rsid w:val="004E33F5"/>
    <w:rsid w:val="005023DE"/>
    <w:rsid w:val="0051191F"/>
    <w:rsid w:val="0051626C"/>
    <w:rsid w:val="005209BF"/>
    <w:rsid w:val="0052496F"/>
    <w:rsid w:val="00536FAF"/>
    <w:rsid w:val="00555CF8"/>
    <w:rsid w:val="0056302F"/>
    <w:rsid w:val="005661CA"/>
    <w:rsid w:val="00575906"/>
    <w:rsid w:val="005A6ED7"/>
    <w:rsid w:val="005B07E5"/>
    <w:rsid w:val="005C5419"/>
    <w:rsid w:val="005F12A2"/>
    <w:rsid w:val="005F1851"/>
    <w:rsid w:val="005F4645"/>
    <w:rsid w:val="0063098A"/>
    <w:rsid w:val="00632882"/>
    <w:rsid w:val="00641433"/>
    <w:rsid w:val="006622A9"/>
    <w:rsid w:val="006811E5"/>
    <w:rsid w:val="006C094D"/>
    <w:rsid w:val="006C6FEE"/>
    <w:rsid w:val="006D0B84"/>
    <w:rsid w:val="006D2E98"/>
    <w:rsid w:val="006D78DE"/>
    <w:rsid w:val="007008C4"/>
    <w:rsid w:val="00703EC3"/>
    <w:rsid w:val="0070517B"/>
    <w:rsid w:val="007263A2"/>
    <w:rsid w:val="007E0238"/>
    <w:rsid w:val="007E4034"/>
    <w:rsid w:val="00813D9C"/>
    <w:rsid w:val="0081626D"/>
    <w:rsid w:val="00820B1D"/>
    <w:rsid w:val="00827C51"/>
    <w:rsid w:val="008A762C"/>
    <w:rsid w:val="008B0DF2"/>
    <w:rsid w:val="008B5DBB"/>
    <w:rsid w:val="008C5200"/>
    <w:rsid w:val="008D3170"/>
    <w:rsid w:val="008F0026"/>
    <w:rsid w:val="00936A4C"/>
    <w:rsid w:val="00937686"/>
    <w:rsid w:val="009425C0"/>
    <w:rsid w:val="009444EA"/>
    <w:rsid w:val="00956505"/>
    <w:rsid w:val="00960D34"/>
    <w:rsid w:val="00965D3D"/>
    <w:rsid w:val="009817C7"/>
    <w:rsid w:val="00987BFF"/>
    <w:rsid w:val="009B3804"/>
    <w:rsid w:val="009C6194"/>
    <w:rsid w:val="009D1B6A"/>
    <w:rsid w:val="009D4F20"/>
    <w:rsid w:val="009E4600"/>
    <w:rsid w:val="009F0A10"/>
    <w:rsid w:val="009F3248"/>
    <w:rsid w:val="00A0786D"/>
    <w:rsid w:val="00A07DA8"/>
    <w:rsid w:val="00A14DC2"/>
    <w:rsid w:val="00A23DB1"/>
    <w:rsid w:val="00A702A5"/>
    <w:rsid w:val="00A70856"/>
    <w:rsid w:val="00A72DFE"/>
    <w:rsid w:val="00A93B09"/>
    <w:rsid w:val="00AB2DDD"/>
    <w:rsid w:val="00AC3534"/>
    <w:rsid w:val="00AD2919"/>
    <w:rsid w:val="00AD3FE5"/>
    <w:rsid w:val="00AE7ED7"/>
    <w:rsid w:val="00AF1162"/>
    <w:rsid w:val="00AF6011"/>
    <w:rsid w:val="00B0678C"/>
    <w:rsid w:val="00B249DD"/>
    <w:rsid w:val="00B305BD"/>
    <w:rsid w:val="00B32F2F"/>
    <w:rsid w:val="00B50824"/>
    <w:rsid w:val="00B761DA"/>
    <w:rsid w:val="00B83B5C"/>
    <w:rsid w:val="00B865C1"/>
    <w:rsid w:val="00BA19CC"/>
    <w:rsid w:val="00BB7B29"/>
    <w:rsid w:val="00BC3E36"/>
    <w:rsid w:val="00BD01C9"/>
    <w:rsid w:val="00BD4DF6"/>
    <w:rsid w:val="00BE1A1C"/>
    <w:rsid w:val="00BE38E1"/>
    <w:rsid w:val="00C04633"/>
    <w:rsid w:val="00C142C6"/>
    <w:rsid w:val="00C226B7"/>
    <w:rsid w:val="00C26975"/>
    <w:rsid w:val="00C36372"/>
    <w:rsid w:val="00C577E7"/>
    <w:rsid w:val="00C65251"/>
    <w:rsid w:val="00C66350"/>
    <w:rsid w:val="00C83A23"/>
    <w:rsid w:val="00C97A29"/>
    <w:rsid w:val="00CC3A1D"/>
    <w:rsid w:val="00CD55B3"/>
    <w:rsid w:val="00CD73E5"/>
    <w:rsid w:val="00CF5DE9"/>
    <w:rsid w:val="00CF604F"/>
    <w:rsid w:val="00D01B49"/>
    <w:rsid w:val="00D076BB"/>
    <w:rsid w:val="00D16266"/>
    <w:rsid w:val="00D17A0D"/>
    <w:rsid w:val="00D23D80"/>
    <w:rsid w:val="00D37E52"/>
    <w:rsid w:val="00D8174C"/>
    <w:rsid w:val="00D9790A"/>
    <w:rsid w:val="00DB6774"/>
    <w:rsid w:val="00DC442A"/>
    <w:rsid w:val="00DC5276"/>
    <w:rsid w:val="00DD329F"/>
    <w:rsid w:val="00DE60E3"/>
    <w:rsid w:val="00DF3EAC"/>
    <w:rsid w:val="00E01867"/>
    <w:rsid w:val="00E03FD1"/>
    <w:rsid w:val="00E108E1"/>
    <w:rsid w:val="00E111DE"/>
    <w:rsid w:val="00E20713"/>
    <w:rsid w:val="00E81CA7"/>
    <w:rsid w:val="00E82F32"/>
    <w:rsid w:val="00E9222D"/>
    <w:rsid w:val="00EE1826"/>
    <w:rsid w:val="00EE1886"/>
    <w:rsid w:val="00EE56E4"/>
    <w:rsid w:val="00EF28A7"/>
    <w:rsid w:val="00EF3374"/>
    <w:rsid w:val="00F14D10"/>
    <w:rsid w:val="00F17454"/>
    <w:rsid w:val="00F317C9"/>
    <w:rsid w:val="00F33B4E"/>
    <w:rsid w:val="00F600FC"/>
    <w:rsid w:val="00F70007"/>
    <w:rsid w:val="00F77DF3"/>
    <w:rsid w:val="00F80CAA"/>
    <w:rsid w:val="00F842C0"/>
    <w:rsid w:val="00F874EE"/>
    <w:rsid w:val="00FA7B49"/>
    <w:rsid w:val="00FA7C5B"/>
    <w:rsid w:val="00FC418C"/>
    <w:rsid w:val="00FC69AE"/>
    <w:rsid w:val="00FD2344"/>
    <w:rsid w:val="00FF7F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9F3BF1"/>
  <w15:chartTrackingRefBased/>
  <w15:docId w15:val="{40BB67AF-92B4-461E-AACD-1363058E1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BodyText"/>
    <w:link w:val="Heading1Char"/>
    <w:qFormat/>
    <w:rsid w:val="005F12A2"/>
    <w:pPr>
      <w:keepNext/>
      <w:pageBreakBefore/>
      <w:numPr>
        <w:numId w:val="3"/>
      </w:numPr>
      <w:spacing w:before="360" w:after="360" w:line="240" w:lineRule="auto"/>
      <w:outlineLvl w:val="0"/>
    </w:pPr>
    <w:rPr>
      <w:rFonts w:ascii="Arial" w:eastAsia="Times New Roman" w:hAnsi="Arial" w:cs="Arial"/>
      <w:b/>
      <w:bCs/>
      <w:kern w:val="32"/>
      <w:sz w:val="40"/>
      <w:szCs w:val="40"/>
    </w:rPr>
  </w:style>
  <w:style w:type="paragraph" w:styleId="Heading2">
    <w:name w:val="heading 2"/>
    <w:basedOn w:val="Normal"/>
    <w:next w:val="BodyText"/>
    <w:link w:val="Heading2Char"/>
    <w:qFormat/>
    <w:rsid w:val="005F12A2"/>
    <w:pPr>
      <w:keepNext/>
      <w:numPr>
        <w:ilvl w:val="1"/>
        <w:numId w:val="3"/>
      </w:numPr>
      <w:spacing w:before="240" w:after="120" w:line="240" w:lineRule="auto"/>
      <w:outlineLvl w:val="1"/>
    </w:pPr>
    <w:rPr>
      <w:rFonts w:ascii="Arial" w:eastAsia="Times New Roman" w:hAnsi="Arial" w:cs="Arial"/>
      <w:b/>
      <w:bCs/>
      <w:iCs/>
      <w:sz w:val="32"/>
      <w:szCs w:val="32"/>
    </w:rPr>
  </w:style>
  <w:style w:type="paragraph" w:styleId="Heading3">
    <w:name w:val="heading 3"/>
    <w:basedOn w:val="Normal"/>
    <w:next w:val="BodyText"/>
    <w:link w:val="Heading3Char"/>
    <w:qFormat/>
    <w:rsid w:val="005F12A2"/>
    <w:pPr>
      <w:keepNext/>
      <w:numPr>
        <w:ilvl w:val="2"/>
        <w:numId w:val="3"/>
      </w:numPr>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qFormat/>
    <w:rsid w:val="005F12A2"/>
    <w:pPr>
      <w:keepNext/>
      <w:numPr>
        <w:ilvl w:val="3"/>
        <w:numId w:val="3"/>
      </w:numPr>
      <w:spacing w:before="240" w:after="60" w:line="240" w:lineRule="auto"/>
      <w:outlineLvl w:val="3"/>
    </w:pPr>
    <w:rPr>
      <w:rFonts w:ascii="Arial" w:eastAsia="Times New Roman" w:hAnsi="Arial" w:cs="Times New Roman"/>
      <w:b/>
      <w:bCs/>
      <w:sz w:val="24"/>
      <w:szCs w:val="28"/>
    </w:rPr>
  </w:style>
  <w:style w:type="paragraph" w:styleId="Heading5">
    <w:name w:val="heading 5"/>
    <w:basedOn w:val="Normal"/>
    <w:next w:val="Normal"/>
    <w:link w:val="Heading5Char"/>
    <w:qFormat/>
    <w:rsid w:val="005F12A2"/>
    <w:pPr>
      <w:numPr>
        <w:ilvl w:val="4"/>
        <w:numId w:val="3"/>
      </w:numPr>
      <w:spacing w:before="240" w:after="60" w:line="240" w:lineRule="auto"/>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qFormat/>
    <w:rsid w:val="005F12A2"/>
    <w:pPr>
      <w:numPr>
        <w:ilvl w:val="5"/>
        <w:numId w:val="3"/>
      </w:numPr>
      <w:spacing w:before="240" w:after="60" w:line="240" w:lineRule="auto"/>
      <w:outlineLvl w:val="5"/>
    </w:pPr>
    <w:rPr>
      <w:rFonts w:ascii="Times New Roman" w:eastAsia="Times New Roman" w:hAnsi="Times New Roman" w:cs="Times New Roman"/>
      <w:b/>
      <w:bCs/>
    </w:rPr>
  </w:style>
  <w:style w:type="paragraph" w:styleId="Heading7">
    <w:name w:val="heading 7"/>
    <w:basedOn w:val="Normal"/>
    <w:next w:val="Normal"/>
    <w:link w:val="Heading7Char"/>
    <w:qFormat/>
    <w:rsid w:val="005F12A2"/>
    <w:pPr>
      <w:numPr>
        <w:ilvl w:val="6"/>
        <w:numId w:val="3"/>
      </w:numPr>
      <w:spacing w:before="240" w:after="60" w:line="240" w:lineRule="auto"/>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5F12A2"/>
    <w:pPr>
      <w:numPr>
        <w:ilvl w:val="7"/>
        <w:numId w:val="3"/>
      </w:numPr>
      <w:spacing w:before="240" w:after="60" w:line="240" w:lineRule="auto"/>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5F12A2"/>
    <w:pPr>
      <w:numPr>
        <w:ilvl w:val="8"/>
        <w:numId w:val="3"/>
      </w:num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semiHidden/>
    <w:rsid w:val="00BE38E1"/>
    <w:rPr>
      <w:sz w:val="16"/>
      <w:szCs w:val="16"/>
    </w:rPr>
  </w:style>
  <w:style w:type="paragraph" w:styleId="CommentText">
    <w:name w:val="annotation text"/>
    <w:basedOn w:val="Normal"/>
    <w:link w:val="CommentTextChar"/>
    <w:semiHidden/>
    <w:rsid w:val="00BE38E1"/>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semiHidden/>
    <w:rsid w:val="00BE38E1"/>
    <w:rPr>
      <w:rFonts w:ascii="Times New Roman" w:eastAsia="Times New Roman" w:hAnsi="Times New Roman" w:cs="Times New Roman"/>
      <w:sz w:val="20"/>
      <w:szCs w:val="20"/>
    </w:rPr>
  </w:style>
  <w:style w:type="paragraph" w:styleId="BalloonText">
    <w:name w:val="Balloon Text"/>
    <w:basedOn w:val="Normal"/>
    <w:link w:val="BalloonTextChar"/>
    <w:uiPriority w:val="99"/>
    <w:semiHidden/>
    <w:unhideWhenUsed/>
    <w:rsid w:val="00BE38E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E38E1"/>
    <w:rPr>
      <w:rFonts w:ascii="Segoe UI" w:hAnsi="Segoe UI" w:cs="Segoe UI"/>
      <w:sz w:val="18"/>
      <w:szCs w:val="18"/>
    </w:rPr>
  </w:style>
  <w:style w:type="paragraph" w:styleId="BodyText">
    <w:name w:val="Body Text"/>
    <w:basedOn w:val="Normal"/>
    <w:link w:val="BodyTextChar"/>
    <w:rsid w:val="005F12A2"/>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5F12A2"/>
    <w:rPr>
      <w:rFonts w:ascii="Times New Roman" w:eastAsia="Times New Roman" w:hAnsi="Times New Roman" w:cs="Times New Roman"/>
      <w:sz w:val="24"/>
      <w:szCs w:val="24"/>
    </w:rPr>
  </w:style>
  <w:style w:type="character" w:styleId="Hyperlink">
    <w:name w:val="Hyperlink"/>
    <w:uiPriority w:val="99"/>
    <w:rsid w:val="005F12A2"/>
    <w:rPr>
      <w:color w:val="0000FF"/>
      <w:u w:val="single"/>
    </w:rPr>
  </w:style>
  <w:style w:type="character" w:customStyle="1" w:styleId="Heading1Char">
    <w:name w:val="Heading 1 Char"/>
    <w:basedOn w:val="DefaultParagraphFont"/>
    <w:link w:val="Heading1"/>
    <w:rsid w:val="005F12A2"/>
    <w:rPr>
      <w:rFonts w:ascii="Arial" w:eastAsia="Times New Roman" w:hAnsi="Arial" w:cs="Arial"/>
      <w:b/>
      <w:bCs/>
      <w:kern w:val="32"/>
      <w:sz w:val="40"/>
      <w:szCs w:val="40"/>
    </w:rPr>
  </w:style>
  <w:style w:type="character" w:customStyle="1" w:styleId="Heading2Char">
    <w:name w:val="Heading 2 Char"/>
    <w:basedOn w:val="DefaultParagraphFont"/>
    <w:link w:val="Heading2"/>
    <w:rsid w:val="005F12A2"/>
    <w:rPr>
      <w:rFonts w:ascii="Arial" w:eastAsia="Times New Roman" w:hAnsi="Arial" w:cs="Arial"/>
      <w:b/>
      <w:bCs/>
      <w:iCs/>
      <w:sz w:val="32"/>
      <w:szCs w:val="32"/>
    </w:rPr>
  </w:style>
  <w:style w:type="character" w:customStyle="1" w:styleId="Heading3Char">
    <w:name w:val="Heading 3 Char"/>
    <w:basedOn w:val="DefaultParagraphFont"/>
    <w:link w:val="Heading3"/>
    <w:rsid w:val="005F12A2"/>
    <w:rPr>
      <w:rFonts w:ascii="Arial" w:eastAsia="Times New Roman" w:hAnsi="Arial" w:cs="Arial"/>
      <w:b/>
      <w:bCs/>
      <w:sz w:val="26"/>
      <w:szCs w:val="26"/>
    </w:rPr>
  </w:style>
  <w:style w:type="character" w:customStyle="1" w:styleId="Heading4Char">
    <w:name w:val="Heading 4 Char"/>
    <w:basedOn w:val="DefaultParagraphFont"/>
    <w:link w:val="Heading4"/>
    <w:rsid w:val="005F12A2"/>
    <w:rPr>
      <w:rFonts w:ascii="Arial" w:eastAsia="Times New Roman" w:hAnsi="Arial" w:cs="Times New Roman"/>
      <w:b/>
      <w:bCs/>
      <w:sz w:val="24"/>
      <w:szCs w:val="28"/>
    </w:rPr>
  </w:style>
  <w:style w:type="character" w:customStyle="1" w:styleId="Heading5Char">
    <w:name w:val="Heading 5 Char"/>
    <w:basedOn w:val="DefaultParagraphFont"/>
    <w:link w:val="Heading5"/>
    <w:rsid w:val="005F12A2"/>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5F12A2"/>
    <w:rPr>
      <w:rFonts w:ascii="Times New Roman" w:eastAsia="Times New Roman" w:hAnsi="Times New Roman" w:cs="Times New Roman"/>
      <w:b/>
      <w:bCs/>
    </w:rPr>
  </w:style>
  <w:style w:type="character" w:customStyle="1" w:styleId="Heading7Char">
    <w:name w:val="Heading 7 Char"/>
    <w:basedOn w:val="DefaultParagraphFont"/>
    <w:link w:val="Heading7"/>
    <w:rsid w:val="005F12A2"/>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5F12A2"/>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5F12A2"/>
    <w:rPr>
      <w:rFonts w:ascii="Arial" w:eastAsia="Times New Roman" w:hAnsi="Arial" w:cs="Arial"/>
    </w:rPr>
  </w:style>
  <w:style w:type="paragraph" w:customStyle="1" w:styleId="Tabletext">
    <w:name w:val="Table text"/>
    <w:basedOn w:val="Normal"/>
    <w:rsid w:val="005F12A2"/>
    <w:pPr>
      <w:spacing w:before="80" w:after="80" w:line="240" w:lineRule="auto"/>
    </w:pPr>
    <w:rPr>
      <w:rFonts w:ascii="Times New Roman" w:eastAsia="Times New Roman" w:hAnsi="Times New Roman" w:cs="Times New Roman"/>
      <w:sz w:val="24"/>
      <w:szCs w:val="24"/>
    </w:rPr>
  </w:style>
  <w:style w:type="paragraph" w:customStyle="1" w:styleId="Tablehead">
    <w:name w:val="Table head"/>
    <w:basedOn w:val="Tabletext"/>
    <w:rsid w:val="005F12A2"/>
    <w:rPr>
      <w:rFonts w:ascii="Arial" w:hAnsi="Arial"/>
      <w:b/>
    </w:rPr>
  </w:style>
  <w:style w:type="paragraph" w:customStyle="1" w:styleId="Numberlist">
    <w:name w:val="Number list"/>
    <w:basedOn w:val="ListNumber"/>
    <w:rsid w:val="005F12A2"/>
    <w:pPr>
      <w:numPr>
        <w:numId w:val="0"/>
      </w:numPr>
      <w:spacing w:before="120" w:after="120" w:line="240" w:lineRule="auto"/>
      <w:contextualSpacing w:val="0"/>
    </w:pPr>
    <w:rPr>
      <w:rFonts w:ascii="Times New Roman" w:eastAsia="Times New Roman" w:hAnsi="Times New Roman" w:cs="Times New Roman"/>
      <w:sz w:val="24"/>
      <w:szCs w:val="24"/>
    </w:rPr>
  </w:style>
  <w:style w:type="paragraph" w:styleId="ListNumber">
    <w:name w:val="List Number"/>
    <w:basedOn w:val="Normal"/>
    <w:uiPriority w:val="99"/>
    <w:semiHidden/>
    <w:unhideWhenUsed/>
    <w:rsid w:val="005F12A2"/>
    <w:pPr>
      <w:numPr>
        <w:numId w:val="4"/>
      </w:numPr>
      <w:contextualSpacing/>
    </w:pPr>
  </w:style>
  <w:style w:type="paragraph" w:styleId="BodyTextIndent">
    <w:name w:val="Body Text Indent"/>
    <w:basedOn w:val="Normal"/>
    <w:link w:val="BodyTextIndentChar"/>
    <w:rsid w:val="00E9222D"/>
    <w:pPr>
      <w:numPr>
        <w:numId w:val="5"/>
      </w:numPr>
      <w:tabs>
        <w:tab w:val="clear" w:pos="720"/>
      </w:tabs>
      <w:spacing w:after="120" w:line="240" w:lineRule="auto"/>
      <w:ind w:left="360" w:firstLine="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E9222D"/>
    <w:rPr>
      <w:rFonts w:ascii="Times New Roman" w:eastAsia="Times New Roman" w:hAnsi="Times New Roman" w:cs="Times New Roman"/>
      <w:sz w:val="24"/>
      <w:szCs w:val="24"/>
    </w:rPr>
  </w:style>
  <w:style w:type="paragraph" w:customStyle="1" w:styleId="Bulletlist">
    <w:name w:val="Bullet list"/>
    <w:basedOn w:val="BodyText"/>
    <w:rsid w:val="00E9222D"/>
    <w:pPr>
      <w:numPr>
        <w:numId w:val="1"/>
      </w:numPr>
      <w:spacing w:before="120"/>
    </w:pPr>
  </w:style>
  <w:style w:type="paragraph" w:customStyle="1" w:styleId="Result">
    <w:name w:val="Result"/>
    <w:basedOn w:val="List2"/>
    <w:next w:val="Numberlist"/>
    <w:link w:val="ResultChar"/>
    <w:rsid w:val="00E9222D"/>
    <w:pPr>
      <w:spacing w:before="120" w:after="120" w:line="240" w:lineRule="auto"/>
      <w:ind w:left="1123" w:hanging="763"/>
      <w:contextualSpacing w:val="0"/>
    </w:pPr>
    <w:rPr>
      <w:rFonts w:ascii="Times New Roman" w:eastAsia="Times New Roman" w:hAnsi="Times New Roman" w:cs="Times New Roman"/>
      <w:sz w:val="24"/>
      <w:szCs w:val="24"/>
    </w:rPr>
  </w:style>
  <w:style w:type="character" w:customStyle="1" w:styleId="ResultChar">
    <w:name w:val="Result Char"/>
    <w:link w:val="Result"/>
    <w:rsid w:val="00E9222D"/>
    <w:rPr>
      <w:rFonts w:ascii="Times New Roman" w:eastAsia="Times New Roman" w:hAnsi="Times New Roman" w:cs="Times New Roman"/>
      <w:sz w:val="24"/>
      <w:szCs w:val="24"/>
    </w:rPr>
  </w:style>
  <w:style w:type="paragraph" w:styleId="List2">
    <w:name w:val="List 2"/>
    <w:basedOn w:val="Normal"/>
    <w:uiPriority w:val="99"/>
    <w:semiHidden/>
    <w:unhideWhenUsed/>
    <w:rsid w:val="00E9222D"/>
    <w:pPr>
      <w:ind w:left="720" w:hanging="360"/>
      <w:contextualSpacing/>
    </w:pPr>
  </w:style>
  <w:style w:type="paragraph" w:styleId="Title">
    <w:name w:val="Title"/>
    <w:basedOn w:val="Normal"/>
    <w:next w:val="Normal"/>
    <w:link w:val="TitleChar"/>
    <w:uiPriority w:val="10"/>
    <w:qFormat/>
    <w:rsid w:val="00BC3E3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C3E36"/>
    <w:rPr>
      <w:rFonts w:asciiTheme="majorHAnsi" w:eastAsiaTheme="majorEastAsia" w:hAnsiTheme="majorHAnsi" w:cstheme="majorBidi"/>
      <w:spacing w:val="-10"/>
      <w:kern w:val="28"/>
      <w:sz w:val="56"/>
      <w:szCs w:val="56"/>
    </w:rPr>
  </w:style>
  <w:style w:type="paragraph" w:styleId="TOCHeading">
    <w:name w:val="TOC Heading"/>
    <w:basedOn w:val="Heading1"/>
    <w:next w:val="Normal"/>
    <w:uiPriority w:val="39"/>
    <w:unhideWhenUsed/>
    <w:qFormat/>
    <w:rsid w:val="00BC3E36"/>
    <w:pPr>
      <w:keepLines/>
      <w:pageBreakBefore w:val="0"/>
      <w:numPr>
        <w:numId w:val="0"/>
      </w:num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TOC2">
    <w:name w:val="toc 2"/>
    <w:basedOn w:val="Normal"/>
    <w:next w:val="Normal"/>
    <w:autoRedefine/>
    <w:uiPriority w:val="39"/>
    <w:unhideWhenUsed/>
    <w:rsid w:val="00BC3E36"/>
    <w:pPr>
      <w:spacing w:after="100"/>
      <w:ind w:left="220"/>
    </w:pPr>
  </w:style>
  <w:style w:type="paragraph" w:styleId="TOC3">
    <w:name w:val="toc 3"/>
    <w:basedOn w:val="Normal"/>
    <w:next w:val="Normal"/>
    <w:autoRedefine/>
    <w:uiPriority w:val="39"/>
    <w:unhideWhenUsed/>
    <w:rsid w:val="00BC3E36"/>
    <w:pPr>
      <w:spacing w:after="100"/>
      <w:ind w:left="440"/>
    </w:pPr>
  </w:style>
  <w:style w:type="paragraph" w:styleId="TOC4">
    <w:name w:val="toc 4"/>
    <w:basedOn w:val="Normal"/>
    <w:next w:val="Normal"/>
    <w:autoRedefine/>
    <w:uiPriority w:val="39"/>
    <w:unhideWhenUsed/>
    <w:rsid w:val="00BC3E36"/>
    <w:pPr>
      <w:spacing w:after="100"/>
      <w:ind w:left="660"/>
    </w:pPr>
  </w:style>
  <w:style w:type="paragraph" w:styleId="TOC1">
    <w:name w:val="toc 1"/>
    <w:basedOn w:val="Normal"/>
    <w:next w:val="Normal"/>
    <w:autoRedefine/>
    <w:uiPriority w:val="39"/>
    <w:unhideWhenUsed/>
    <w:rsid w:val="00D16266"/>
    <w:pPr>
      <w:spacing w:after="100"/>
    </w:pPr>
  </w:style>
  <w:style w:type="paragraph" w:styleId="Header">
    <w:name w:val="header"/>
    <w:basedOn w:val="Normal"/>
    <w:link w:val="HeaderChar"/>
    <w:uiPriority w:val="99"/>
    <w:unhideWhenUsed/>
    <w:rsid w:val="00E111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11DE"/>
  </w:style>
  <w:style w:type="paragraph" w:styleId="Footer">
    <w:name w:val="footer"/>
    <w:basedOn w:val="Normal"/>
    <w:link w:val="FooterChar"/>
    <w:uiPriority w:val="99"/>
    <w:unhideWhenUsed/>
    <w:rsid w:val="00E111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1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hyperlink" Target="http://datadictionary.naaccr.org/" TargetMode="External"/><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43.png"/><Relationship Id="rId72"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4AF146-8DB9-4A61-A44A-8899AA480F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40</Pages>
  <Words>7373</Words>
  <Characters>42030</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Lilith Tatham</dc:creator>
  <cp:keywords/>
  <dc:description/>
  <cp:lastModifiedBy>Lilith Tatham</cp:lastModifiedBy>
  <cp:revision>10</cp:revision>
  <dcterms:created xsi:type="dcterms:W3CDTF">2022-02-04T18:39:00Z</dcterms:created>
  <dcterms:modified xsi:type="dcterms:W3CDTF">2022-02-04T19:14:00Z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b94a7b8-f06c-4dfe-bdcc-9b548fd58c31_Enabled">
    <vt:lpwstr>true</vt:lpwstr>
  </property>
  <property fmtid="{D5CDD505-2E9C-101B-9397-08002B2CF9AE}" pid="3" name="MSIP_Label_7b94a7b8-f06c-4dfe-bdcc-9b548fd58c31_SetDate">
    <vt:lpwstr>2021-02-08T13:20:33Z</vt:lpwstr>
  </property>
  <property fmtid="{D5CDD505-2E9C-101B-9397-08002B2CF9AE}" pid="4" name="MSIP_Label_7b94a7b8-f06c-4dfe-bdcc-9b548fd58c31_Method">
    <vt:lpwstr>Privileged</vt:lpwstr>
  </property>
  <property fmtid="{D5CDD505-2E9C-101B-9397-08002B2CF9AE}" pid="5" name="MSIP_Label_7b94a7b8-f06c-4dfe-bdcc-9b548fd58c31_Name">
    <vt:lpwstr>7b94a7b8-f06c-4dfe-bdcc-9b548fd58c31</vt:lpwstr>
  </property>
  <property fmtid="{D5CDD505-2E9C-101B-9397-08002B2CF9AE}" pid="6" name="MSIP_Label_7b94a7b8-f06c-4dfe-bdcc-9b548fd58c31_SiteId">
    <vt:lpwstr>9ce70869-60db-44fd-abe8-d2767077fc8f</vt:lpwstr>
  </property>
  <property fmtid="{D5CDD505-2E9C-101B-9397-08002B2CF9AE}" pid="7" name="MSIP_Label_7b94a7b8-f06c-4dfe-bdcc-9b548fd58c31_ActionId">
    <vt:lpwstr>b3f107bb-d0ac-412e-a92c-9e2ce0d6fdd1</vt:lpwstr>
  </property>
  <property fmtid="{D5CDD505-2E9C-101B-9397-08002B2CF9AE}" pid="8" name="MSIP_Label_7b94a7b8-f06c-4dfe-bdcc-9b548fd58c31_ContentBits">
    <vt:lpwstr>0</vt:lpwstr>
  </property>
</Properties>
</file>